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eastAsia="黑体"/>
          <w:sz w:val="44"/>
          <w:szCs w:val="36"/>
        </w:rPr>
      </w:pPr>
      <w:r>
        <w:rPr>
          <w:rFonts w:hint="eastAsia" w:ascii="黑体" w:hAnsi="黑体" w:eastAsia="黑体"/>
          <w:sz w:val="44"/>
          <w:szCs w:val="36"/>
        </w:rPr>
        <w:t>永丰县人民检察院</w:t>
      </w:r>
      <w:r>
        <w:rPr>
          <w:rFonts w:hint="eastAsia" w:ascii="黑体" w:eastAsia="黑体"/>
          <w:sz w:val="44"/>
          <w:szCs w:val="36"/>
        </w:rPr>
        <w:t>20</w:t>
      </w:r>
      <w:r>
        <w:rPr>
          <w:rFonts w:hint="eastAsia" w:ascii="黑体" w:eastAsia="黑体"/>
          <w:sz w:val="44"/>
          <w:szCs w:val="36"/>
          <w:lang w:val="en-US" w:eastAsia="zh-CN"/>
        </w:rPr>
        <w:t>20</w:t>
      </w:r>
      <w:r>
        <w:rPr>
          <w:rFonts w:hint="eastAsia" w:ascii="黑体" w:eastAsia="黑体"/>
          <w:sz w:val="44"/>
          <w:szCs w:val="36"/>
        </w:rPr>
        <w:t>年度部门决算</w:t>
      </w:r>
    </w:p>
    <w:p>
      <w:pPr>
        <w:spacing w:line="600" w:lineRule="exact"/>
        <w:jc w:val="center"/>
        <w:rPr>
          <w:rFonts w:ascii="黑体" w:eastAsia="黑体"/>
          <w:sz w:val="44"/>
          <w:szCs w:val="36"/>
        </w:rPr>
      </w:pPr>
    </w:p>
    <w:p>
      <w:pPr>
        <w:spacing w:line="600" w:lineRule="exact"/>
        <w:jc w:val="center"/>
        <w:rPr>
          <w:rFonts w:ascii="黑体" w:eastAsia="黑体"/>
          <w:sz w:val="40"/>
          <w:szCs w:val="36"/>
        </w:rPr>
      </w:pPr>
      <w:r>
        <w:rPr>
          <w:rFonts w:hint="eastAsia" w:ascii="黑体" w:eastAsia="黑体"/>
          <w:sz w:val="40"/>
          <w:szCs w:val="36"/>
        </w:rPr>
        <w:t>目    录</w:t>
      </w:r>
    </w:p>
    <w:p>
      <w:pPr>
        <w:widowControl/>
        <w:spacing w:line="600" w:lineRule="exact"/>
        <w:ind w:firstLine="640"/>
        <w:jc w:val="left"/>
        <w:rPr>
          <w:rFonts w:ascii="仿宋_GB2312" w:eastAsia="仿宋_GB2312"/>
          <w:sz w:val="32"/>
          <w:szCs w:val="30"/>
        </w:rPr>
      </w:pPr>
    </w:p>
    <w:p>
      <w:pPr>
        <w:widowControl/>
        <w:spacing w:line="600" w:lineRule="exact"/>
        <w:ind w:firstLine="640"/>
        <w:jc w:val="left"/>
        <w:rPr>
          <w:rFonts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rPr>
        <w:t>永丰县人民检察院</w:t>
      </w:r>
      <w:r>
        <w:rPr>
          <w:rFonts w:hint="eastAsia" w:ascii="黑体" w:hAnsi="黑体" w:eastAsia="黑体"/>
          <w:b/>
          <w:sz w:val="32"/>
          <w:szCs w:val="32"/>
        </w:rPr>
        <w:t>概况</w:t>
      </w:r>
    </w:p>
    <w:p>
      <w:pPr>
        <w:widowControl/>
        <w:spacing w:line="600" w:lineRule="exact"/>
        <w:ind w:firstLine="640"/>
        <w:jc w:val="left"/>
        <w:rPr>
          <w:rFonts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第二部分  20</w:t>
      </w:r>
      <w:r>
        <w:rPr>
          <w:rFonts w:hint="eastAsia" w:ascii="黑体" w:hAnsi="黑体" w:eastAsia="黑体"/>
          <w:sz w:val="32"/>
          <w:szCs w:val="32"/>
          <w:lang w:val="en-US" w:eastAsia="zh-CN"/>
        </w:rPr>
        <w:t>20</w:t>
      </w:r>
      <w:r>
        <w:rPr>
          <w:rFonts w:hint="eastAsia" w:ascii="黑体" w:hAnsi="黑体" w:eastAsia="黑体"/>
          <w:sz w:val="32"/>
          <w:szCs w:val="32"/>
        </w:rPr>
        <w:t>年度部门决算表</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 xml:space="preserve">    九、</w:t>
      </w:r>
      <w:r>
        <w:rPr>
          <w:rFonts w:hint="eastAsia" w:ascii="仿宋" w:hAnsi="仿宋" w:eastAsia="仿宋" w:cs="宋体"/>
          <w:kern w:val="0"/>
          <w:sz w:val="32"/>
          <w:szCs w:val="32"/>
        </w:rPr>
        <w:t>国有资本经营预算财政拨款支出决</w:t>
      </w:r>
      <w:r>
        <w:rPr>
          <w:rFonts w:hint="eastAsia" w:ascii="仿宋" w:hAnsi="仿宋" w:eastAsia="仿宋" w:cs="宋体"/>
          <w:kern w:val="0"/>
          <w:sz w:val="32"/>
          <w:szCs w:val="32"/>
          <w:lang w:eastAsia="zh-CN"/>
        </w:rPr>
        <w:t>算表</w:t>
      </w:r>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kern w:val="0"/>
          <w:sz w:val="32"/>
          <w:szCs w:val="32"/>
          <w:lang w:eastAsia="zh-CN"/>
        </w:rPr>
        <w:t>十</w:t>
      </w:r>
      <w:r>
        <w:rPr>
          <w:rFonts w:hint="eastAsia" w:ascii="仿宋" w:hAnsi="仿宋" w:eastAsia="仿宋" w:cs="宋体"/>
          <w:kern w:val="0"/>
          <w:sz w:val="32"/>
          <w:szCs w:val="32"/>
        </w:rPr>
        <w:t>、国有资产占用情况表</w:t>
      </w:r>
    </w:p>
    <w:p>
      <w:pPr>
        <w:widowControl/>
        <w:spacing w:line="600" w:lineRule="exact"/>
        <w:jc w:val="left"/>
        <w:rPr>
          <w:rFonts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w:t>
      </w:r>
      <w:r>
        <w:rPr>
          <w:rFonts w:hint="eastAsia" w:ascii="黑体" w:hAnsi="黑体" w:eastAsia="黑体"/>
          <w:sz w:val="32"/>
          <w:szCs w:val="32"/>
          <w:lang w:val="en-US" w:eastAsia="zh-CN"/>
        </w:rPr>
        <w:t>20</w:t>
      </w:r>
      <w:r>
        <w:rPr>
          <w:rFonts w:hint="eastAsia" w:ascii="黑体" w:hAnsi="黑体" w:eastAsia="黑体"/>
          <w:sz w:val="32"/>
          <w:szCs w:val="32"/>
        </w:rPr>
        <w:t>年度部门决算情况说明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lang w:val="en-US" w:eastAsia="zh-CN"/>
        </w:rPr>
      </w:pPr>
      <w:r>
        <w:rPr>
          <w:rFonts w:hint="eastAsia" w:ascii="仿宋" w:hAnsi="仿宋" w:eastAsia="仿宋"/>
          <w:sz w:val="32"/>
          <w:szCs w:val="30"/>
          <w:lang w:val="en-US" w:eastAsia="zh-CN"/>
        </w:rPr>
        <w:t xml:space="preserve">    八、国有资产占用情况说明</w:t>
      </w:r>
    </w:p>
    <w:p>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lang w:eastAsia="zh-CN"/>
        </w:rPr>
        <w:t>九</w:t>
      </w:r>
      <w:r>
        <w:rPr>
          <w:rFonts w:hint="eastAsia" w:ascii="仿宋" w:hAnsi="仿宋" w:eastAsia="仿宋"/>
          <w:sz w:val="32"/>
          <w:szCs w:val="30"/>
        </w:rPr>
        <w:t>、预算绩效情况说明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ind w:firstLine="630"/>
        <w:jc w:val="center"/>
        <w:rPr>
          <w:rFonts w:ascii="宋体" w:hAnsi="宋体"/>
          <w:b/>
          <w:sz w:val="36"/>
          <w:szCs w:val="36"/>
        </w:rPr>
      </w:pPr>
    </w:p>
    <w:p>
      <w:pPr>
        <w:widowControl/>
        <w:spacing w:line="580" w:lineRule="exact"/>
        <w:jc w:val="center"/>
        <w:rPr>
          <w:rFonts w:ascii="宋体" w:hAnsi="宋体"/>
          <w:b/>
          <w:sz w:val="32"/>
          <w:szCs w:val="30"/>
        </w:rPr>
      </w:pPr>
      <w:r>
        <w:rPr>
          <w:rFonts w:hint="eastAsia" w:ascii="宋体" w:hAnsi="宋体"/>
          <w:b/>
          <w:sz w:val="32"/>
          <w:szCs w:val="30"/>
        </w:rPr>
        <w:t xml:space="preserve">第一部分  </w:t>
      </w:r>
      <w:r>
        <w:rPr>
          <w:rFonts w:hint="eastAsia" w:ascii="宋体" w:hAnsi="宋体"/>
          <w:b/>
          <w:sz w:val="32"/>
          <w:szCs w:val="32"/>
        </w:rPr>
        <w:t>永丰县人民检察院部门</w:t>
      </w:r>
      <w:r>
        <w:rPr>
          <w:rFonts w:hint="eastAsia" w:ascii="宋体" w:hAnsi="宋体"/>
          <w:b/>
          <w:sz w:val="32"/>
          <w:szCs w:val="30"/>
        </w:rPr>
        <w:t>概况</w:t>
      </w:r>
    </w:p>
    <w:p>
      <w:pPr>
        <w:ind w:firstLine="630"/>
        <w:jc w:val="center"/>
        <w:rPr>
          <w:sz w:val="32"/>
          <w:szCs w:val="32"/>
        </w:rPr>
      </w:pPr>
    </w:p>
    <w:p>
      <w:pPr>
        <w:ind w:firstLine="630"/>
        <w:jc w:val="left"/>
        <w:rPr>
          <w:rFonts w:ascii="黑体" w:hAnsi="黑体" w:eastAsia="黑体"/>
          <w:sz w:val="30"/>
          <w:szCs w:val="30"/>
        </w:rPr>
      </w:pPr>
      <w:r>
        <w:rPr>
          <w:rFonts w:hint="eastAsia" w:ascii="黑体" w:hAnsi="黑体" w:eastAsia="黑体"/>
          <w:sz w:val="30"/>
          <w:szCs w:val="30"/>
        </w:rPr>
        <w:t>一、部门主要职能</w:t>
      </w:r>
    </w:p>
    <w:p>
      <w:pPr>
        <w:ind w:firstLine="640" w:firstLineChars="200"/>
        <w:rPr>
          <w:rFonts w:ascii="仿宋" w:hAnsi="仿宋" w:eastAsia="仿宋"/>
          <w:sz w:val="32"/>
          <w:szCs w:val="32"/>
        </w:rPr>
      </w:pPr>
      <w:r>
        <w:rPr>
          <w:rFonts w:hint="eastAsia" w:ascii="仿宋" w:hAnsi="仿宋" w:eastAsia="仿宋"/>
          <w:sz w:val="32"/>
          <w:szCs w:val="32"/>
        </w:rPr>
        <w:t>（一）永丰县人民检察院是县级国家法律监督机关，在县委和上级检察机关领导下依法履行法律监督职能，对县人民代表大会及其常委会负责并报告工作。</w:t>
      </w:r>
    </w:p>
    <w:p>
      <w:pPr>
        <w:ind w:firstLine="640" w:firstLineChars="200"/>
        <w:rPr>
          <w:rFonts w:ascii="仿宋" w:hAnsi="仿宋" w:eastAsia="仿宋"/>
          <w:sz w:val="32"/>
          <w:szCs w:val="32"/>
        </w:rPr>
      </w:pPr>
      <w:r>
        <w:rPr>
          <w:rFonts w:hint="eastAsia" w:ascii="仿宋" w:hAnsi="仿宋" w:eastAsia="仿宋"/>
          <w:sz w:val="32"/>
          <w:szCs w:val="32"/>
        </w:rPr>
        <w:t>（二）主要职责是：1、</w:t>
      </w:r>
      <w:r>
        <w:rPr>
          <w:rFonts w:hint="eastAsia" w:ascii="仿宋" w:hAnsi="仿宋" w:eastAsia="仿宋"/>
          <w:sz w:val="32"/>
          <w:szCs w:val="32"/>
          <w:lang w:eastAsia="zh-CN"/>
        </w:rPr>
        <w:t>依照法律规定对有关刑事案件行使侦查权；</w:t>
      </w:r>
      <w:r>
        <w:rPr>
          <w:rFonts w:hint="eastAsia" w:ascii="仿宋" w:hAnsi="仿宋" w:eastAsia="仿宋"/>
          <w:sz w:val="32"/>
          <w:szCs w:val="32"/>
          <w:lang w:val="en-US" w:eastAsia="zh-CN"/>
        </w:rPr>
        <w:t>2、对刑事案件</w:t>
      </w:r>
      <w:r>
        <w:rPr>
          <w:rFonts w:hint="eastAsia" w:ascii="仿宋" w:hAnsi="仿宋" w:eastAsia="仿宋"/>
          <w:sz w:val="32"/>
          <w:szCs w:val="32"/>
          <w:lang w:eastAsia="zh-CN"/>
        </w:rPr>
        <w:t>进行审查，批准或者决定是否逮捕犯罪嫌疑人；</w:t>
      </w:r>
      <w:r>
        <w:rPr>
          <w:rFonts w:hint="eastAsia" w:ascii="仿宋" w:hAnsi="仿宋" w:eastAsia="仿宋"/>
          <w:sz w:val="32"/>
          <w:szCs w:val="32"/>
          <w:lang w:val="en-US" w:eastAsia="zh-CN"/>
        </w:rPr>
        <w:t>3、对刑事案件</w:t>
      </w:r>
      <w:r>
        <w:rPr>
          <w:rFonts w:hint="eastAsia" w:ascii="仿宋" w:hAnsi="仿宋" w:eastAsia="仿宋"/>
          <w:sz w:val="32"/>
          <w:szCs w:val="32"/>
          <w:lang w:eastAsia="zh-CN"/>
        </w:rPr>
        <w:t>进行审查，决定是否提取公诉，对决定提取公诉的案件支出公诉；</w:t>
      </w:r>
      <w:r>
        <w:rPr>
          <w:rFonts w:hint="eastAsia" w:ascii="仿宋" w:hAnsi="仿宋" w:eastAsia="仿宋"/>
          <w:sz w:val="32"/>
          <w:szCs w:val="32"/>
          <w:lang w:val="en-US" w:eastAsia="zh-CN"/>
        </w:rPr>
        <w:t>4、依照法律规定提取公益诉讼；5、对诉讼活动实行法律监督；6、对判决、裁定等生效法律文书的执行工作实行法律监督；7、对监狱、看守所的执法活动实行法律监督；8、法律规定的其他职权。</w:t>
      </w:r>
    </w:p>
    <w:p>
      <w:pPr>
        <w:ind w:firstLine="630"/>
        <w:jc w:val="left"/>
        <w:rPr>
          <w:rFonts w:ascii="黑体" w:hAnsi="黑体" w:eastAsia="黑体"/>
          <w:sz w:val="32"/>
          <w:szCs w:val="32"/>
        </w:rPr>
      </w:pPr>
      <w:r>
        <w:rPr>
          <w:rFonts w:hint="eastAsia" w:ascii="黑体" w:hAnsi="黑体" w:eastAsia="黑体"/>
          <w:sz w:val="32"/>
          <w:szCs w:val="32"/>
        </w:rPr>
        <w:t>二、部门基本情况</w:t>
      </w:r>
    </w:p>
    <w:p>
      <w:pPr>
        <w:ind w:firstLine="630"/>
        <w:jc w:val="left"/>
        <w:rPr>
          <w:rFonts w:ascii="仿宋" w:hAnsi="仿宋" w:eastAsia="仿宋"/>
          <w:sz w:val="32"/>
          <w:szCs w:val="32"/>
        </w:rPr>
      </w:pPr>
      <w:r>
        <w:rPr>
          <w:rFonts w:hint="eastAsia" w:ascii="仿宋" w:hAnsi="仿宋" w:eastAsia="仿宋"/>
          <w:sz w:val="32"/>
          <w:szCs w:val="32"/>
        </w:rPr>
        <w:t>纳入本套部门决算汇编范围的单位共  1 个，包括内设非独立核算的机构</w:t>
      </w:r>
      <w:r>
        <w:rPr>
          <w:rFonts w:hint="eastAsia" w:ascii="仿宋" w:hAnsi="仿宋" w:eastAsia="仿宋"/>
          <w:sz w:val="32"/>
          <w:szCs w:val="32"/>
          <w:lang w:val="en-US" w:eastAsia="zh-CN"/>
        </w:rPr>
        <w:t>6</w:t>
      </w:r>
      <w:r>
        <w:rPr>
          <w:rFonts w:hint="eastAsia" w:ascii="仿宋" w:hAnsi="仿宋" w:eastAsia="仿宋"/>
          <w:sz w:val="32"/>
          <w:szCs w:val="32"/>
        </w:rPr>
        <w:t>个。</w:t>
      </w:r>
    </w:p>
    <w:p>
      <w:pPr>
        <w:ind w:firstLine="630"/>
        <w:jc w:val="left"/>
        <w:rPr>
          <w:rFonts w:hint="eastAsia" w:ascii="黑体" w:hAnsi="黑体" w:eastAsia="黑体" w:cs="黑体"/>
          <w:sz w:val="32"/>
          <w:szCs w:val="32"/>
          <w:lang w:eastAsia="zh-CN"/>
        </w:rPr>
      </w:pPr>
      <w:r>
        <w:rPr>
          <w:rFonts w:hint="eastAsia" w:ascii="仿宋" w:hAnsi="仿宋" w:eastAsia="仿宋"/>
          <w:sz w:val="32"/>
          <w:szCs w:val="32"/>
        </w:rPr>
        <w:t>本部门20</w:t>
      </w:r>
      <w:r>
        <w:rPr>
          <w:rFonts w:hint="eastAsia" w:ascii="仿宋" w:hAnsi="仿宋" w:eastAsia="仿宋"/>
          <w:sz w:val="32"/>
          <w:szCs w:val="32"/>
          <w:lang w:val="en-US" w:eastAsia="zh-CN"/>
        </w:rPr>
        <w:t>20</w:t>
      </w:r>
      <w:r>
        <w:rPr>
          <w:rFonts w:hint="eastAsia" w:ascii="仿宋" w:hAnsi="仿宋" w:eastAsia="仿宋"/>
          <w:sz w:val="32"/>
          <w:szCs w:val="32"/>
        </w:rPr>
        <w:t>年年末编制人数</w:t>
      </w:r>
      <w:r>
        <w:rPr>
          <w:rFonts w:hint="eastAsia" w:ascii="仿宋" w:hAnsi="仿宋" w:eastAsia="仿宋"/>
          <w:sz w:val="32"/>
          <w:szCs w:val="32"/>
          <w:lang w:val="en-US" w:eastAsia="zh-CN"/>
        </w:rPr>
        <w:t>39</w:t>
      </w:r>
      <w:r>
        <w:rPr>
          <w:rFonts w:hint="eastAsia" w:ascii="仿宋" w:hAnsi="仿宋" w:eastAsia="仿宋"/>
          <w:sz w:val="32"/>
          <w:szCs w:val="32"/>
        </w:rPr>
        <w:t xml:space="preserve"> 人，其中行政编制  </w:t>
      </w:r>
      <w:r>
        <w:rPr>
          <w:rFonts w:hint="eastAsia" w:ascii="仿宋" w:hAnsi="仿宋" w:eastAsia="仿宋"/>
          <w:sz w:val="32"/>
          <w:szCs w:val="32"/>
          <w:lang w:val="en-US" w:eastAsia="zh-CN"/>
        </w:rPr>
        <w:t>39</w:t>
      </w:r>
      <w:r>
        <w:rPr>
          <w:rFonts w:hint="eastAsia" w:ascii="仿宋" w:hAnsi="仿宋" w:eastAsia="仿宋"/>
          <w:sz w:val="32"/>
          <w:szCs w:val="32"/>
        </w:rPr>
        <w:t xml:space="preserve">人，事业编制 0人；年末实有人数  </w:t>
      </w:r>
      <w:r>
        <w:rPr>
          <w:rFonts w:hint="eastAsia" w:ascii="仿宋" w:hAnsi="仿宋" w:eastAsia="仿宋"/>
          <w:sz w:val="32"/>
          <w:szCs w:val="32"/>
          <w:lang w:val="en-US" w:eastAsia="zh-CN"/>
        </w:rPr>
        <w:t>36</w:t>
      </w:r>
      <w:r>
        <w:rPr>
          <w:rFonts w:hint="eastAsia" w:ascii="仿宋" w:hAnsi="仿宋" w:eastAsia="仿宋"/>
          <w:sz w:val="32"/>
          <w:szCs w:val="32"/>
        </w:rPr>
        <w:t xml:space="preserve"> 人，其中在职</w:t>
      </w:r>
      <w:r>
        <w:rPr>
          <w:rFonts w:hint="eastAsia" w:ascii="仿宋" w:hAnsi="仿宋" w:eastAsia="仿宋"/>
          <w:sz w:val="32"/>
          <w:szCs w:val="32"/>
          <w:lang w:eastAsia="zh-CN"/>
        </w:rPr>
        <w:t>政法专项编</w:t>
      </w:r>
      <w:r>
        <w:rPr>
          <w:rFonts w:hint="eastAsia" w:ascii="仿宋" w:hAnsi="仿宋" w:eastAsia="仿宋"/>
          <w:sz w:val="32"/>
          <w:szCs w:val="32"/>
        </w:rPr>
        <w:t xml:space="preserve">人员 </w:t>
      </w:r>
      <w:r>
        <w:rPr>
          <w:rFonts w:hint="eastAsia" w:ascii="仿宋" w:hAnsi="仿宋" w:eastAsia="仿宋"/>
          <w:sz w:val="32"/>
          <w:szCs w:val="32"/>
          <w:lang w:val="en-US" w:eastAsia="zh-CN"/>
        </w:rPr>
        <w:t>33</w:t>
      </w:r>
      <w:r>
        <w:rPr>
          <w:rFonts w:hint="eastAsia" w:ascii="仿宋" w:hAnsi="仿宋" w:eastAsia="仿宋"/>
          <w:sz w:val="32"/>
          <w:szCs w:val="32"/>
        </w:rPr>
        <w:t>人，</w:t>
      </w:r>
      <w:r>
        <w:rPr>
          <w:rFonts w:hint="eastAsia" w:ascii="仿宋" w:hAnsi="仿宋" w:eastAsia="仿宋"/>
          <w:sz w:val="32"/>
          <w:szCs w:val="32"/>
          <w:lang w:eastAsia="zh-CN"/>
        </w:rPr>
        <w:t>机关工勤编人员</w:t>
      </w:r>
      <w:r>
        <w:rPr>
          <w:rFonts w:hint="eastAsia" w:ascii="仿宋" w:hAnsi="仿宋" w:eastAsia="仿宋"/>
          <w:sz w:val="32"/>
          <w:szCs w:val="32"/>
          <w:lang w:val="en-US" w:eastAsia="zh-CN"/>
        </w:rPr>
        <w:t>3人；</w:t>
      </w:r>
      <w:r>
        <w:rPr>
          <w:rFonts w:hint="eastAsia" w:ascii="仿宋" w:hAnsi="仿宋" w:eastAsia="仿宋"/>
          <w:sz w:val="32"/>
          <w:szCs w:val="32"/>
        </w:rPr>
        <w:t xml:space="preserve">离休人员 1 人，退休人员 </w:t>
      </w:r>
      <w:r>
        <w:rPr>
          <w:rFonts w:hint="eastAsia" w:ascii="仿宋" w:hAnsi="仿宋" w:eastAsia="仿宋"/>
          <w:sz w:val="32"/>
          <w:szCs w:val="32"/>
          <w:lang w:val="en-US" w:eastAsia="zh-CN"/>
        </w:rPr>
        <w:t>13</w:t>
      </w:r>
      <w:r>
        <w:rPr>
          <w:rFonts w:hint="eastAsia" w:ascii="仿宋" w:hAnsi="仿宋" w:eastAsia="仿宋"/>
          <w:sz w:val="32"/>
          <w:szCs w:val="32"/>
        </w:rPr>
        <w:t xml:space="preserve"> 人；年末学生人数  0</w:t>
      </w:r>
      <w:r>
        <w:rPr>
          <w:rFonts w:hint="eastAsia" w:ascii="仿宋" w:hAnsi="仿宋" w:eastAsia="仿宋"/>
          <w:sz w:val="32"/>
          <w:szCs w:val="32"/>
          <w:lang w:eastAsia="zh-CN"/>
        </w:rPr>
        <w:t>人。</w:t>
      </w:r>
    </w:p>
    <w:p>
      <w:pPr>
        <w:widowControl/>
        <w:spacing w:line="600" w:lineRule="exact"/>
        <w:jc w:val="both"/>
        <w:rPr>
          <w:rFonts w:hint="eastAsia" w:ascii="宋体" w:hAnsi="宋体" w:eastAsia="宋体"/>
          <w:b/>
          <w:sz w:val="32"/>
          <w:szCs w:val="32"/>
          <w:lang w:eastAsia="zh-CN"/>
        </w:rPr>
        <w:sectPr>
          <w:headerReference r:id="rId3" w:type="default"/>
          <w:footerReference r:id="rId4" w:type="default"/>
          <w:pgSz w:w="11906" w:h="16838"/>
          <w:pgMar w:top="1134" w:right="1797" w:bottom="1134" w:left="1797" w:header="851" w:footer="992" w:gutter="0"/>
          <w:pgNumType w:fmt="numberInDash"/>
          <w:cols w:space="0" w:num="1"/>
          <w:rtlGutter w:val="0"/>
          <w:docGrid w:type="lines" w:linePitch="319" w:charSpace="0"/>
        </w:sectPr>
      </w:pPr>
    </w:p>
    <w:p>
      <w:pPr>
        <w:widowControl/>
        <w:spacing w:line="600" w:lineRule="exact"/>
        <w:jc w:val="both"/>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1285" w:firstLineChars="400"/>
        <w:jc w:val="both"/>
        <w:rPr>
          <w:rFonts w:ascii="宋体" w:hAnsi="宋体"/>
          <w:b/>
          <w:sz w:val="32"/>
          <w:szCs w:val="32"/>
        </w:rPr>
      </w:pPr>
      <w:r>
        <w:rPr>
          <w:rFonts w:hint="eastAsia" w:ascii="宋体" w:hAnsi="宋体"/>
          <w:b/>
          <w:sz w:val="32"/>
          <w:szCs w:val="32"/>
        </w:rPr>
        <w:t>第三部分  20</w:t>
      </w:r>
      <w:r>
        <w:rPr>
          <w:rFonts w:hint="eastAsia" w:ascii="宋体" w:hAnsi="宋体"/>
          <w:b/>
          <w:sz w:val="32"/>
          <w:szCs w:val="32"/>
          <w:lang w:val="en-US" w:eastAsia="zh-CN"/>
        </w:rPr>
        <w:t>20</w:t>
      </w:r>
      <w:r>
        <w:rPr>
          <w:rFonts w:hint="eastAsia" w:ascii="宋体" w:hAnsi="宋体"/>
          <w:b/>
          <w:sz w:val="32"/>
          <w:szCs w:val="32"/>
        </w:rPr>
        <w:t>年度部门决算情况说明</w:t>
      </w:r>
    </w:p>
    <w:p>
      <w:pPr>
        <w:ind w:firstLine="630"/>
        <w:jc w:val="left"/>
        <w:rPr>
          <w:rFonts w:ascii="仿宋" w:hAnsi="仿宋" w:eastAsia="仿宋"/>
          <w:sz w:val="30"/>
          <w:szCs w:val="30"/>
        </w:rPr>
      </w:pPr>
    </w:p>
    <w:p>
      <w:pPr>
        <w:ind w:firstLine="630"/>
        <w:jc w:val="left"/>
        <w:rPr>
          <w:rFonts w:ascii="黑体" w:hAnsi="黑体" w:eastAsia="黑体"/>
          <w:sz w:val="32"/>
          <w:szCs w:val="32"/>
        </w:rPr>
      </w:pPr>
      <w:r>
        <w:rPr>
          <w:rFonts w:hint="eastAsia" w:ascii="黑体" w:hAnsi="黑体" w:eastAsia="黑体"/>
          <w:sz w:val="32"/>
          <w:szCs w:val="32"/>
        </w:rPr>
        <w:t>一、收入决算情况说明</w:t>
      </w:r>
    </w:p>
    <w:p>
      <w:pPr>
        <w:ind w:firstLine="630"/>
        <w:jc w:val="left"/>
        <w:rPr>
          <w:rFonts w:ascii="仿宋" w:hAnsi="仿宋" w:eastAsia="仿宋"/>
          <w:sz w:val="32"/>
          <w:szCs w:val="32"/>
        </w:rPr>
      </w:pPr>
      <w:r>
        <w:rPr>
          <w:rFonts w:hint="eastAsia" w:ascii="仿宋" w:hAnsi="仿宋" w:eastAsia="仿宋"/>
          <w:sz w:val="32"/>
          <w:szCs w:val="32"/>
        </w:rPr>
        <w:t>本部门20</w:t>
      </w:r>
      <w:r>
        <w:rPr>
          <w:rFonts w:hint="eastAsia" w:ascii="仿宋" w:hAnsi="仿宋" w:eastAsia="仿宋"/>
          <w:sz w:val="32"/>
          <w:szCs w:val="32"/>
          <w:lang w:val="en-US" w:eastAsia="zh-CN"/>
        </w:rPr>
        <w:t>20</w:t>
      </w:r>
      <w:r>
        <w:rPr>
          <w:rFonts w:hint="eastAsia" w:ascii="仿宋" w:hAnsi="仿宋" w:eastAsia="仿宋"/>
          <w:sz w:val="32"/>
          <w:szCs w:val="32"/>
        </w:rPr>
        <w:t xml:space="preserve">年度收入总计 </w:t>
      </w:r>
      <w:r>
        <w:rPr>
          <w:rFonts w:hint="eastAsia" w:ascii="仿宋" w:hAnsi="仿宋" w:eastAsia="仿宋"/>
          <w:sz w:val="32"/>
          <w:szCs w:val="32"/>
          <w:lang w:val="en-US" w:eastAsia="zh-CN"/>
        </w:rPr>
        <w:t>1748.92</w:t>
      </w:r>
      <w:r>
        <w:rPr>
          <w:rFonts w:hint="eastAsia" w:ascii="仿宋" w:hAnsi="仿宋" w:eastAsia="仿宋"/>
          <w:sz w:val="32"/>
          <w:szCs w:val="32"/>
        </w:rPr>
        <w:t xml:space="preserve">万元，其中年初结转和结余  </w:t>
      </w:r>
      <w:r>
        <w:rPr>
          <w:rFonts w:hint="eastAsia" w:ascii="仿宋" w:hAnsi="仿宋" w:eastAsia="仿宋"/>
          <w:sz w:val="32"/>
          <w:szCs w:val="32"/>
          <w:lang w:val="en-US" w:eastAsia="zh-CN"/>
        </w:rPr>
        <w:t>645.15</w:t>
      </w:r>
      <w:r>
        <w:rPr>
          <w:rFonts w:hint="eastAsia" w:ascii="仿宋" w:hAnsi="仿宋" w:eastAsia="仿宋"/>
          <w:sz w:val="32"/>
          <w:szCs w:val="32"/>
        </w:rPr>
        <w:t>万元，较20</w:t>
      </w:r>
      <w:r>
        <w:rPr>
          <w:rFonts w:hint="eastAsia" w:ascii="仿宋" w:hAnsi="仿宋" w:eastAsia="仿宋"/>
          <w:sz w:val="32"/>
          <w:szCs w:val="32"/>
          <w:lang w:val="en-US" w:eastAsia="zh-CN"/>
        </w:rPr>
        <w:t>20</w:t>
      </w:r>
      <w:r>
        <w:rPr>
          <w:rFonts w:hint="eastAsia" w:ascii="仿宋" w:hAnsi="仿宋" w:eastAsia="仿宋"/>
          <w:sz w:val="32"/>
          <w:szCs w:val="32"/>
        </w:rPr>
        <w:t>年</w:t>
      </w:r>
      <w:r>
        <w:rPr>
          <w:rFonts w:hint="eastAsia" w:ascii="仿宋" w:hAnsi="仿宋" w:eastAsia="仿宋"/>
          <w:sz w:val="32"/>
          <w:szCs w:val="32"/>
          <w:lang w:eastAsia="zh-CN"/>
        </w:rPr>
        <w:t>增加</w:t>
      </w:r>
      <w:r>
        <w:rPr>
          <w:rFonts w:hint="eastAsia" w:ascii="仿宋" w:hAnsi="仿宋" w:eastAsia="仿宋"/>
          <w:sz w:val="32"/>
          <w:szCs w:val="32"/>
        </w:rPr>
        <w:t xml:space="preserve"> </w:t>
      </w:r>
      <w:r>
        <w:rPr>
          <w:rFonts w:hint="eastAsia" w:ascii="仿宋" w:hAnsi="仿宋" w:eastAsia="仿宋"/>
          <w:sz w:val="32"/>
          <w:szCs w:val="32"/>
          <w:lang w:val="en-US" w:eastAsia="zh-CN"/>
        </w:rPr>
        <w:t>56.34</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3.3</w:t>
      </w:r>
      <w:r>
        <w:rPr>
          <w:rFonts w:hint="eastAsia" w:ascii="仿宋" w:hAnsi="仿宋" w:eastAsia="仿宋"/>
          <w:sz w:val="32"/>
          <w:szCs w:val="32"/>
        </w:rPr>
        <w:t xml:space="preserve"> %；本年</w:t>
      </w:r>
      <w:r>
        <w:rPr>
          <w:rFonts w:hint="eastAsia" w:ascii="仿宋" w:hAnsi="仿宋" w:eastAsia="仿宋"/>
          <w:sz w:val="32"/>
          <w:szCs w:val="32"/>
          <w:lang w:eastAsia="zh-CN"/>
        </w:rPr>
        <w:t>一般公共预算财政拨款</w:t>
      </w:r>
      <w:r>
        <w:rPr>
          <w:rFonts w:hint="eastAsia" w:ascii="仿宋" w:hAnsi="仿宋" w:eastAsia="仿宋"/>
          <w:sz w:val="32"/>
          <w:szCs w:val="32"/>
        </w:rPr>
        <w:t>收入合计</w:t>
      </w:r>
      <w:r>
        <w:rPr>
          <w:rFonts w:hint="eastAsia" w:ascii="仿宋" w:hAnsi="仿宋" w:eastAsia="仿宋"/>
          <w:sz w:val="32"/>
          <w:szCs w:val="32"/>
          <w:lang w:val="en-US" w:eastAsia="zh-CN"/>
        </w:rPr>
        <w:t>1103.77</w:t>
      </w:r>
      <w:r>
        <w:rPr>
          <w:rFonts w:hint="eastAsia" w:ascii="仿宋" w:hAnsi="仿宋" w:eastAsia="仿宋"/>
          <w:sz w:val="32"/>
          <w:szCs w:val="32"/>
        </w:rPr>
        <w:t>万元，较201</w:t>
      </w:r>
      <w:r>
        <w:rPr>
          <w:rFonts w:hint="eastAsia" w:ascii="仿宋" w:hAnsi="仿宋" w:eastAsia="仿宋"/>
          <w:sz w:val="32"/>
          <w:szCs w:val="32"/>
          <w:lang w:val="en-US" w:eastAsia="zh-CN"/>
        </w:rPr>
        <w:t>9</w:t>
      </w:r>
      <w:r>
        <w:rPr>
          <w:rFonts w:hint="eastAsia" w:ascii="仿宋" w:hAnsi="仿宋" w:eastAsia="仿宋"/>
          <w:sz w:val="32"/>
          <w:szCs w:val="32"/>
        </w:rPr>
        <w:t>年</w:t>
      </w:r>
      <w:r>
        <w:rPr>
          <w:rFonts w:hint="eastAsia" w:ascii="仿宋" w:hAnsi="仿宋" w:eastAsia="仿宋"/>
          <w:sz w:val="32"/>
          <w:szCs w:val="32"/>
          <w:lang w:eastAsia="zh-CN"/>
        </w:rPr>
        <w:t>减少</w:t>
      </w:r>
      <w:r>
        <w:rPr>
          <w:rFonts w:hint="eastAsia" w:ascii="仿宋" w:hAnsi="仿宋" w:eastAsia="仿宋"/>
          <w:sz w:val="32"/>
          <w:szCs w:val="32"/>
          <w:lang w:val="en-US" w:eastAsia="zh-CN"/>
        </w:rPr>
        <w:t>148.92</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11.89</w:t>
      </w:r>
      <w:r>
        <w:rPr>
          <w:rFonts w:hint="eastAsia" w:ascii="仿宋" w:hAnsi="仿宋" w:eastAsia="仿宋"/>
          <w:sz w:val="32"/>
          <w:szCs w:val="32"/>
        </w:rPr>
        <w:t xml:space="preserve">  %，主要原因是：司法责任制改革，</w:t>
      </w:r>
      <w:r>
        <w:rPr>
          <w:rFonts w:hint="eastAsia" w:ascii="仿宋" w:hAnsi="仿宋" w:eastAsia="仿宋"/>
          <w:sz w:val="32"/>
          <w:szCs w:val="32"/>
          <w:lang w:eastAsia="zh-CN"/>
        </w:rPr>
        <w:t>随着职能部门的减少，非税收入也减少；</w:t>
      </w:r>
      <w:r>
        <w:rPr>
          <w:rFonts w:hint="eastAsia" w:ascii="仿宋" w:hAnsi="仿宋" w:eastAsia="仿宋"/>
          <w:sz w:val="32"/>
          <w:szCs w:val="32"/>
        </w:rPr>
        <w:t>本年收入的具体构成为：财政拨款收入</w:t>
      </w:r>
      <w:r>
        <w:rPr>
          <w:rFonts w:hint="eastAsia" w:ascii="仿宋" w:hAnsi="仿宋" w:eastAsia="仿宋"/>
          <w:sz w:val="32"/>
          <w:szCs w:val="32"/>
          <w:lang w:val="en-US" w:eastAsia="zh-CN"/>
        </w:rPr>
        <w:t>1103.77</w:t>
      </w:r>
      <w:r>
        <w:rPr>
          <w:rFonts w:hint="eastAsia" w:ascii="仿宋" w:hAnsi="仿宋" w:eastAsia="仿宋"/>
          <w:sz w:val="32"/>
          <w:szCs w:val="32"/>
        </w:rPr>
        <w:t xml:space="preserve">万元，占 100 %；事业收入 0  万元，占 0 %；经营收入  0 万元，占 0 %；其他收入   0万元，占 0 %。  </w:t>
      </w:r>
    </w:p>
    <w:p>
      <w:pPr>
        <w:ind w:firstLine="630"/>
        <w:jc w:val="left"/>
        <w:rPr>
          <w:rFonts w:ascii="黑体" w:hAnsi="黑体" w:eastAsia="黑体"/>
          <w:sz w:val="32"/>
          <w:szCs w:val="32"/>
        </w:rPr>
      </w:pPr>
      <w:r>
        <w:rPr>
          <w:rFonts w:hint="eastAsia" w:ascii="黑体" w:hAnsi="黑体" w:eastAsia="黑体"/>
          <w:sz w:val="32"/>
          <w:szCs w:val="32"/>
        </w:rPr>
        <w:t>二、支出决算情况说明</w:t>
      </w:r>
    </w:p>
    <w:p>
      <w:pPr>
        <w:ind w:firstLine="630"/>
        <w:jc w:val="left"/>
        <w:rPr>
          <w:rFonts w:hint="eastAsia" w:ascii="仿宋" w:hAnsi="仿宋" w:eastAsia="仿宋"/>
          <w:sz w:val="32"/>
          <w:szCs w:val="32"/>
          <w:lang w:val="en-US" w:eastAsia="zh-CN"/>
        </w:rPr>
      </w:pPr>
      <w:r>
        <w:rPr>
          <w:rFonts w:hint="eastAsia" w:ascii="仿宋" w:hAnsi="仿宋" w:eastAsia="仿宋"/>
          <w:sz w:val="32"/>
          <w:szCs w:val="32"/>
        </w:rPr>
        <w:t>本部门20</w:t>
      </w:r>
      <w:r>
        <w:rPr>
          <w:rFonts w:hint="eastAsia" w:ascii="仿宋" w:hAnsi="仿宋" w:eastAsia="仿宋"/>
          <w:sz w:val="32"/>
          <w:szCs w:val="32"/>
          <w:lang w:val="en-US" w:eastAsia="zh-CN"/>
        </w:rPr>
        <w:t>20</w:t>
      </w:r>
      <w:r>
        <w:rPr>
          <w:rFonts w:hint="eastAsia" w:ascii="仿宋" w:hAnsi="仿宋" w:eastAsia="仿宋"/>
          <w:sz w:val="32"/>
          <w:szCs w:val="32"/>
        </w:rPr>
        <w:t xml:space="preserve">年度支出总计  </w:t>
      </w:r>
      <w:r>
        <w:rPr>
          <w:rFonts w:hint="eastAsia" w:ascii="仿宋" w:hAnsi="仿宋" w:eastAsia="仿宋"/>
          <w:sz w:val="32"/>
          <w:szCs w:val="32"/>
          <w:lang w:val="en-US" w:eastAsia="zh-CN"/>
        </w:rPr>
        <w:t>1251.97</w:t>
      </w:r>
      <w:r>
        <w:rPr>
          <w:rFonts w:hint="eastAsia" w:ascii="仿宋" w:hAnsi="仿宋" w:eastAsia="仿宋"/>
          <w:sz w:val="32"/>
          <w:szCs w:val="32"/>
        </w:rPr>
        <w:t xml:space="preserve"> 万元，其中本年支出合计</w:t>
      </w:r>
      <w:r>
        <w:rPr>
          <w:rFonts w:hint="eastAsia" w:ascii="仿宋" w:hAnsi="仿宋" w:eastAsia="仿宋"/>
          <w:sz w:val="32"/>
          <w:szCs w:val="32"/>
          <w:lang w:val="en-US" w:eastAsia="zh-CN"/>
        </w:rPr>
        <w:t>1251.97</w:t>
      </w:r>
      <w:r>
        <w:rPr>
          <w:rFonts w:hint="eastAsia" w:ascii="仿宋" w:hAnsi="仿宋" w:eastAsia="仿宋"/>
          <w:sz w:val="32"/>
          <w:szCs w:val="32"/>
        </w:rPr>
        <w:t xml:space="preserve"> 万元，较201</w:t>
      </w:r>
      <w:r>
        <w:rPr>
          <w:rFonts w:hint="eastAsia" w:ascii="仿宋" w:hAnsi="仿宋" w:eastAsia="仿宋"/>
          <w:sz w:val="32"/>
          <w:szCs w:val="32"/>
          <w:lang w:val="en-US" w:eastAsia="zh-CN"/>
        </w:rPr>
        <w:t>9</w:t>
      </w:r>
      <w:r>
        <w:rPr>
          <w:rFonts w:hint="eastAsia" w:ascii="仿宋" w:hAnsi="仿宋" w:eastAsia="仿宋"/>
          <w:sz w:val="32"/>
          <w:szCs w:val="32"/>
        </w:rPr>
        <w:t>年</w:t>
      </w:r>
      <w:r>
        <w:rPr>
          <w:rFonts w:hint="eastAsia" w:ascii="仿宋" w:hAnsi="仿宋" w:eastAsia="仿宋"/>
          <w:sz w:val="32"/>
          <w:szCs w:val="32"/>
          <w:lang w:eastAsia="zh-CN"/>
        </w:rPr>
        <w:t>增加</w:t>
      </w:r>
      <w:r>
        <w:rPr>
          <w:rFonts w:hint="eastAsia" w:ascii="仿宋" w:hAnsi="仿宋" w:eastAsia="仿宋"/>
          <w:sz w:val="32"/>
          <w:szCs w:val="32"/>
          <w:lang w:val="en-US" w:eastAsia="zh-CN"/>
        </w:rPr>
        <w:t>204.54</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19.52</w:t>
      </w:r>
      <w:r>
        <w:rPr>
          <w:rFonts w:hint="eastAsia" w:ascii="仿宋" w:hAnsi="仿宋" w:eastAsia="仿宋"/>
          <w:sz w:val="32"/>
          <w:szCs w:val="32"/>
        </w:rPr>
        <w:t xml:space="preserve"> %，主要原因是：</w:t>
      </w:r>
      <w:r>
        <w:rPr>
          <w:rFonts w:hint="eastAsia" w:ascii="仿宋" w:hAnsi="仿宋" w:eastAsia="仿宋"/>
          <w:sz w:val="32"/>
          <w:szCs w:val="32"/>
          <w:lang w:val="en-US" w:eastAsia="zh-CN"/>
        </w:rPr>
        <w:t>2019年补发2018年度政府性奖金</w:t>
      </w:r>
      <w:r>
        <w:rPr>
          <w:rFonts w:hint="eastAsia" w:ascii="仿宋" w:hAnsi="仿宋" w:eastAsia="仿宋"/>
          <w:sz w:val="32"/>
          <w:szCs w:val="32"/>
        </w:rPr>
        <w:t xml:space="preserve">；年末结转和结余 </w:t>
      </w:r>
      <w:r>
        <w:rPr>
          <w:rFonts w:hint="eastAsia" w:ascii="仿宋" w:hAnsi="仿宋" w:eastAsia="仿宋"/>
          <w:sz w:val="32"/>
          <w:szCs w:val="32"/>
          <w:lang w:val="en-US" w:eastAsia="zh-CN"/>
        </w:rPr>
        <w:t>496.95</w:t>
      </w:r>
      <w:r>
        <w:rPr>
          <w:rFonts w:hint="eastAsia" w:ascii="仿宋" w:hAnsi="仿宋" w:eastAsia="仿宋"/>
          <w:sz w:val="32"/>
          <w:szCs w:val="32"/>
        </w:rPr>
        <w:t>万元，较</w:t>
      </w:r>
      <w:r>
        <w:rPr>
          <w:rFonts w:hint="eastAsia" w:ascii="仿宋" w:hAnsi="仿宋" w:eastAsia="仿宋"/>
          <w:sz w:val="32"/>
          <w:szCs w:val="32"/>
          <w:lang w:val="en-US" w:eastAsia="zh-CN"/>
        </w:rPr>
        <w:t>2019</w:t>
      </w:r>
      <w:r>
        <w:rPr>
          <w:rFonts w:hint="eastAsia" w:ascii="仿宋" w:hAnsi="仿宋" w:eastAsia="仿宋"/>
          <w:sz w:val="32"/>
          <w:szCs w:val="32"/>
        </w:rPr>
        <w:t>年</w:t>
      </w:r>
      <w:r>
        <w:rPr>
          <w:rFonts w:hint="eastAsia" w:ascii="仿宋" w:hAnsi="仿宋" w:eastAsia="仿宋"/>
          <w:sz w:val="32"/>
          <w:szCs w:val="32"/>
          <w:lang w:eastAsia="zh-CN"/>
        </w:rPr>
        <w:t>减少</w:t>
      </w:r>
      <w:r>
        <w:rPr>
          <w:rFonts w:hint="eastAsia" w:ascii="仿宋" w:hAnsi="仿宋" w:eastAsia="仿宋"/>
          <w:sz w:val="32"/>
          <w:szCs w:val="32"/>
          <w:lang w:val="en-US" w:eastAsia="zh-CN"/>
        </w:rPr>
        <w:t>205.26</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22.97</w:t>
      </w:r>
      <w:r>
        <w:rPr>
          <w:rFonts w:hint="eastAsia" w:ascii="仿宋" w:hAnsi="仿宋" w:eastAsia="仿宋"/>
          <w:sz w:val="32"/>
          <w:szCs w:val="32"/>
        </w:rPr>
        <w:t xml:space="preserve"> %，主要原因是：</w:t>
      </w:r>
      <w:r>
        <w:rPr>
          <w:rFonts w:hint="eastAsia" w:ascii="仿宋" w:hAnsi="仿宋" w:eastAsia="仿宋"/>
          <w:sz w:val="32"/>
          <w:szCs w:val="32"/>
          <w:lang w:eastAsia="zh-CN"/>
        </w:rPr>
        <w:t>非税收入减少，再加上</w:t>
      </w:r>
      <w:r>
        <w:rPr>
          <w:rFonts w:hint="eastAsia" w:ascii="仿宋" w:hAnsi="仿宋" w:eastAsia="仿宋"/>
          <w:sz w:val="32"/>
          <w:szCs w:val="32"/>
          <w:lang w:val="en-US" w:eastAsia="zh-CN"/>
        </w:rPr>
        <w:t>2019年补发2018年度政府性奖金。</w:t>
      </w:r>
    </w:p>
    <w:p>
      <w:pPr>
        <w:ind w:firstLine="630"/>
        <w:jc w:val="left"/>
        <w:rPr>
          <w:rFonts w:ascii="仿宋" w:hAnsi="仿宋" w:eastAsia="仿宋"/>
          <w:sz w:val="32"/>
          <w:szCs w:val="32"/>
        </w:rPr>
      </w:pPr>
      <w:r>
        <w:rPr>
          <w:rFonts w:hint="eastAsia" w:ascii="仿宋" w:hAnsi="仿宋" w:eastAsia="仿宋"/>
          <w:sz w:val="32"/>
          <w:szCs w:val="32"/>
        </w:rPr>
        <w:t xml:space="preserve">本年支出的具体构成为：基本支出 </w:t>
      </w:r>
      <w:r>
        <w:rPr>
          <w:rFonts w:hint="eastAsia" w:ascii="仿宋" w:hAnsi="仿宋" w:eastAsia="仿宋"/>
          <w:sz w:val="32"/>
          <w:szCs w:val="32"/>
          <w:lang w:val="en-US" w:eastAsia="zh-CN"/>
        </w:rPr>
        <w:t>1251.97</w:t>
      </w:r>
      <w:r>
        <w:rPr>
          <w:rFonts w:hint="eastAsia" w:ascii="仿宋" w:hAnsi="仿宋" w:eastAsia="仿宋"/>
          <w:sz w:val="32"/>
          <w:szCs w:val="32"/>
        </w:rPr>
        <w:t>万元，占 100 %；项目支出  0 万元，占 0  %；经营支出 0  万元，占  0%；其他支出（对附属单位补助支出、上缴上级支出）   0万元，占0  %。</w:t>
      </w:r>
    </w:p>
    <w:p>
      <w:pPr>
        <w:ind w:firstLine="630"/>
        <w:jc w:val="left"/>
        <w:rPr>
          <w:rFonts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ascii="仿宋" w:hAnsi="仿宋" w:eastAsia="仿宋"/>
          <w:sz w:val="32"/>
          <w:szCs w:val="32"/>
        </w:rPr>
      </w:pPr>
      <w:r>
        <w:rPr>
          <w:rFonts w:hint="eastAsia" w:ascii="仿宋" w:hAnsi="仿宋" w:eastAsia="仿宋"/>
          <w:sz w:val="32"/>
          <w:szCs w:val="32"/>
        </w:rPr>
        <w:t>本部门20</w:t>
      </w:r>
      <w:r>
        <w:rPr>
          <w:rFonts w:hint="eastAsia" w:ascii="仿宋" w:hAnsi="仿宋" w:eastAsia="仿宋"/>
          <w:sz w:val="32"/>
          <w:szCs w:val="32"/>
          <w:lang w:val="en-US" w:eastAsia="zh-CN"/>
        </w:rPr>
        <w:t>20</w:t>
      </w:r>
      <w:r>
        <w:rPr>
          <w:rFonts w:hint="eastAsia" w:ascii="仿宋" w:hAnsi="仿宋" w:eastAsia="仿宋"/>
          <w:sz w:val="32"/>
          <w:szCs w:val="32"/>
        </w:rPr>
        <w:t xml:space="preserve">年度财政拨款本年支出年初预算数为  </w:t>
      </w:r>
      <w:r>
        <w:rPr>
          <w:rFonts w:hint="eastAsia" w:ascii="仿宋" w:hAnsi="仿宋" w:eastAsia="仿宋"/>
          <w:sz w:val="32"/>
          <w:szCs w:val="32"/>
          <w:lang w:val="en-US" w:eastAsia="zh-CN"/>
        </w:rPr>
        <w:t>815.15</w:t>
      </w:r>
      <w:r>
        <w:rPr>
          <w:rFonts w:hint="eastAsia" w:ascii="仿宋" w:hAnsi="仿宋" w:eastAsia="仿宋"/>
          <w:sz w:val="32"/>
          <w:szCs w:val="32"/>
        </w:rPr>
        <w:t>万元，决算数为</w:t>
      </w:r>
      <w:r>
        <w:rPr>
          <w:rFonts w:hint="eastAsia" w:ascii="仿宋" w:hAnsi="仿宋" w:eastAsia="仿宋"/>
          <w:sz w:val="32"/>
          <w:szCs w:val="32"/>
          <w:lang w:val="en-US" w:eastAsia="zh-CN"/>
        </w:rPr>
        <w:t>1251.97</w:t>
      </w:r>
      <w:r>
        <w:rPr>
          <w:rFonts w:hint="eastAsia" w:ascii="仿宋" w:hAnsi="仿宋" w:eastAsia="仿宋"/>
          <w:sz w:val="32"/>
          <w:szCs w:val="32"/>
        </w:rPr>
        <w:t xml:space="preserve">万元，完成年初预算的 </w:t>
      </w:r>
      <w:r>
        <w:rPr>
          <w:rFonts w:hint="eastAsia" w:ascii="仿宋" w:hAnsi="仿宋" w:eastAsia="仿宋"/>
          <w:sz w:val="32"/>
          <w:szCs w:val="32"/>
          <w:lang w:val="en-US" w:eastAsia="zh-CN"/>
        </w:rPr>
        <w:t>153.59</w:t>
      </w:r>
      <w:r>
        <w:rPr>
          <w:rFonts w:hint="eastAsia" w:ascii="仿宋" w:hAnsi="仿宋" w:eastAsia="仿宋"/>
          <w:sz w:val="32"/>
          <w:szCs w:val="32"/>
        </w:rPr>
        <w:t xml:space="preserve"> %。其中：</w:t>
      </w:r>
    </w:p>
    <w:p>
      <w:pPr>
        <w:ind w:firstLine="630"/>
        <w:jc w:val="left"/>
        <w:rPr>
          <w:rFonts w:ascii="仿宋" w:hAnsi="仿宋" w:eastAsia="仿宋"/>
          <w:sz w:val="32"/>
          <w:szCs w:val="32"/>
        </w:rPr>
      </w:pPr>
      <w:r>
        <w:rPr>
          <w:rFonts w:hint="eastAsia" w:ascii="仿宋" w:hAnsi="仿宋" w:eastAsia="仿宋"/>
          <w:sz w:val="32"/>
          <w:szCs w:val="32"/>
        </w:rPr>
        <w:t xml:space="preserve">（一）一般公共服务支出年初预算数为  0 万元，决算数为  </w:t>
      </w:r>
      <w:r>
        <w:rPr>
          <w:rFonts w:hint="eastAsia" w:ascii="仿宋" w:hAnsi="仿宋" w:eastAsia="仿宋"/>
          <w:sz w:val="32"/>
          <w:szCs w:val="32"/>
          <w:lang w:val="en-US" w:eastAsia="zh-CN"/>
        </w:rPr>
        <w:t>0.2</w:t>
      </w:r>
      <w:r>
        <w:rPr>
          <w:rFonts w:hint="eastAsia" w:ascii="仿宋" w:hAnsi="仿宋" w:eastAsia="仿宋"/>
          <w:sz w:val="32"/>
          <w:szCs w:val="32"/>
        </w:rPr>
        <w:t xml:space="preserve">万元，完成年初预算的 </w:t>
      </w:r>
      <w:r>
        <w:rPr>
          <w:rFonts w:hint="eastAsia" w:ascii="仿宋" w:hAnsi="仿宋" w:eastAsia="仿宋"/>
          <w:sz w:val="32"/>
          <w:szCs w:val="32"/>
          <w:lang w:val="en-US" w:eastAsia="zh-CN"/>
        </w:rPr>
        <w:t>200</w:t>
      </w:r>
      <w:r>
        <w:rPr>
          <w:rFonts w:hint="eastAsia" w:ascii="仿宋" w:hAnsi="仿宋" w:eastAsia="仿宋"/>
          <w:sz w:val="32"/>
          <w:szCs w:val="32"/>
        </w:rPr>
        <w:t xml:space="preserve"> %，主要原因是：</w:t>
      </w:r>
      <w:r>
        <w:rPr>
          <w:rFonts w:hint="eastAsia" w:ascii="仿宋" w:hAnsi="仿宋" w:eastAsia="仿宋"/>
          <w:sz w:val="32"/>
          <w:szCs w:val="32"/>
          <w:lang w:eastAsia="zh-CN"/>
        </w:rPr>
        <w:t>财政追加人口普查人员工作经费</w:t>
      </w:r>
      <w:r>
        <w:rPr>
          <w:rFonts w:hint="eastAsia" w:ascii="仿宋" w:hAnsi="仿宋" w:eastAsia="仿宋"/>
          <w:sz w:val="32"/>
          <w:szCs w:val="32"/>
        </w:rPr>
        <w:t>。</w:t>
      </w:r>
    </w:p>
    <w:p>
      <w:pPr>
        <w:ind w:firstLine="630"/>
        <w:jc w:val="left"/>
        <w:rPr>
          <w:rFonts w:ascii="仿宋" w:hAnsi="仿宋" w:eastAsia="仿宋"/>
          <w:sz w:val="32"/>
          <w:szCs w:val="32"/>
        </w:rPr>
      </w:pPr>
      <w:r>
        <w:rPr>
          <w:rFonts w:hint="eastAsia" w:ascii="仿宋" w:hAnsi="仿宋" w:eastAsia="仿宋"/>
          <w:sz w:val="32"/>
          <w:szCs w:val="32"/>
        </w:rPr>
        <w:t xml:space="preserve">（二）公共安全支出年初预算数为 </w:t>
      </w:r>
      <w:r>
        <w:rPr>
          <w:rFonts w:hint="eastAsia" w:ascii="仿宋" w:hAnsi="仿宋" w:eastAsia="仿宋"/>
          <w:sz w:val="32"/>
          <w:szCs w:val="32"/>
          <w:lang w:val="en-US" w:eastAsia="zh-CN"/>
        </w:rPr>
        <w:t>715.03</w:t>
      </w:r>
      <w:r>
        <w:rPr>
          <w:rFonts w:hint="eastAsia" w:ascii="仿宋" w:hAnsi="仿宋" w:eastAsia="仿宋"/>
          <w:sz w:val="32"/>
          <w:szCs w:val="32"/>
        </w:rPr>
        <w:t xml:space="preserve">万元，决算数为 </w:t>
      </w:r>
      <w:r>
        <w:rPr>
          <w:rFonts w:hint="eastAsia" w:ascii="仿宋" w:hAnsi="仿宋" w:eastAsia="仿宋"/>
          <w:sz w:val="32"/>
          <w:szCs w:val="32"/>
          <w:lang w:val="en-US" w:eastAsia="zh-CN"/>
        </w:rPr>
        <w:t>1151.66</w:t>
      </w:r>
      <w:r>
        <w:rPr>
          <w:rFonts w:hint="eastAsia" w:ascii="仿宋" w:hAnsi="仿宋" w:eastAsia="仿宋"/>
          <w:sz w:val="32"/>
          <w:szCs w:val="32"/>
        </w:rPr>
        <w:t xml:space="preserve">万元，完成年初预算的 </w:t>
      </w:r>
      <w:r>
        <w:rPr>
          <w:rFonts w:hint="eastAsia" w:ascii="仿宋" w:hAnsi="仿宋" w:eastAsia="仿宋"/>
          <w:sz w:val="32"/>
          <w:szCs w:val="32"/>
          <w:lang w:val="en-US" w:eastAsia="zh-CN"/>
        </w:rPr>
        <w:t>161.06</w:t>
      </w:r>
      <w:r>
        <w:rPr>
          <w:rFonts w:hint="eastAsia" w:ascii="仿宋" w:hAnsi="仿宋" w:eastAsia="仿宋"/>
          <w:sz w:val="32"/>
          <w:szCs w:val="32"/>
        </w:rPr>
        <w:t>%，主要原因是：年初预算时没有把中央转移支付资金列入其中。</w:t>
      </w:r>
    </w:p>
    <w:p>
      <w:pPr>
        <w:ind w:firstLine="630"/>
        <w:jc w:val="left"/>
        <w:rPr>
          <w:rFonts w:ascii="仿宋" w:hAnsi="仿宋" w:eastAsia="仿宋"/>
          <w:sz w:val="32"/>
          <w:szCs w:val="32"/>
        </w:rPr>
      </w:pPr>
      <w:r>
        <w:rPr>
          <w:rFonts w:hint="eastAsia" w:ascii="仿宋" w:hAnsi="仿宋" w:eastAsia="仿宋"/>
          <w:sz w:val="32"/>
          <w:szCs w:val="32"/>
        </w:rPr>
        <w:t>(三) 社会保障和就业支出预算数为</w:t>
      </w:r>
      <w:r>
        <w:rPr>
          <w:rFonts w:hint="eastAsia" w:ascii="仿宋" w:hAnsi="仿宋" w:eastAsia="仿宋"/>
          <w:sz w:val="32"/>
          <w:szCs w:val="32"/>
          <w:lang w:val="en-US" w:eastAsia="zh-CN"/>
        </w:rPr>
        <w:t>42.23</w:t>
      </w:r>
      <w:r>
        <w:rPr>
          <w:rFonts w:hint="eastAsia" w:ascii="仿宋" w:hAnsi="仿宋" w:eastAsia="仿宋"/>
          <w:sz w:val="32"/>
          <w:szCs w:val="32"/>
        </w:rPr>
        <w:t>万元，决算数为</w:t>
      </w:r>
      <w:r>
        <w:rPr>
          <w:rFonts w:hint="eastAsia" w:ascii="仿宋" w:hAnsi="仿宋" w:eastAsia="仿宋"/>
          <w:sz w:val="32"/>
          <w:szCs w:val="32"/>
          <w:lang w:val="en-US" w:eastAsia="zh-CN"/>
        </w:rPr>
        <w:t>42.23</w:t>
      </w:r>
      <w:r>
        <w:rPr>
          <w:rFonts w:hint="eastAsia" w:ascii="仿宋" w:hAnsi="仿宋" w:eastAsia="仿宋"/>
          <w:sz w:val="32"/>
          <w:szCs w:val="32"/>
        </w:rPr>
        <w:t>万元。完成预算数的100%，。</w:t>
      </w:r>
    </w:p>
    <w:p>
      <w:pPr>
        <w:ind w:firstLine="630"/>
        <w:jc w:val="left"/>
        <w:rPr>
          <w:rFonts w:ascii="仿宋" w:hAnsi="仿宋" w:eastAsia="仿宋"/>
          <w:sz w:val="32"/>
          <w:szCs w:val="32"/>
        </w:rPr>
      </w:pPr>
      <w:r>
        <w:rPr>
          <w:rFonts w:hint="eastAsia" w:ascii="仿宋" w:hAnsi="仿宋" w:eastAsia="仿宋"/>
          <w:sz w:val="32"/>
          <w:szCs w:val="32"/>
        </w:rPr>
        <w:t>（四）医疗卫生与计划生育支出预算数为</w:t>
      </w:r>
      <w:r>
        <w:rPr>
          <w:rFonts w:hint="eastAsia" w:ascii="仿宋" w:hAnsi="仿宋" w:eastAsia="仿宋"/>
          <w:sz w:val="32"/>
          <w:szCs w:val="32"/>
          <w:lang w:val="en-US" w:eastAsia="zh-CN"/>
        </w:rPr>
        <w:t>28.31</w:t>
      </w:r>
      <w:r>
        <w:rPr>
          <w:rFonts w:hint="eastAsia" w:ascii="仿宋" w:hAnsi="仿宋" w:eastAsia="仿宋"/>
          <w:sz w:val="32"/>
          <w:szCs w:val="32"/>
        </w:rPr>
        <w:t>万元，决算数为</w:t>
      </w:r>
      <w:r>
        <w:rPr>
          <w:rFonts w:hint="eastAsia" w:ascii="仿宋" w:hAnsi="仿宋" w:eastAsia="仿宋"/>
          <w:sz w:val="32"/>
          <w:szCs w:val="32"/>
          <w:lang w:val="en-US" w:eastAsia="zh-CN"/>
        </w:rPr>
        <w:t>28.31</w:t>
      </w:r>
      <w:r>
        <w:rPr>
          <w:rFonts w:hint="eastAsia" w:ascii="仿宋" w:hAnsi="仿宋" w:eastAsia="仿宋"/>
          <w:sz w:val="32"/>
          <w:szCs w:val="32"/>
        </w:rPr>
        <w:t>万元，完成预算数的100%。</w:t>
      </w:r>
    </w:p>
    <w:p>
      <w:pPr>
        <w:ind w:firstLine="630"/>
        <w:jc w:val="left"/>
        <w:rPr>
          <w:rFonts w:ascii="仿宋" w:hAnsi="仿宋" w:eastAsia="仿宋"/>
          <w:sz w:val="32"/>
          <w:szCs w:val="32"/>
        </w:rPr>
      </w:pPr>
      <w:r>
        <w:rPr>
          <w:rFonts w:hint="eastAsia" w:ascii="仿宋" w:hAnsi="仿宋" w:eastAsia="仿宋"/>
          <w:sz w:val="32"/>
          <w:szCs w:val="32"/>
        </w:rPr>
        <w:t>（五）住房保障支出预算数为</w:t>
      </w:r>
      <w:r>
        <w:rPr>
          <w:rFonts w:hint="eastAsia" w:ascii="仿宋" w:hAnsi="仿宋" w:eastAsia="仿宋"/>
          <w:sz w:val="32"/>
          <w:szCs w:val="32"/>
          <w:lang w:val="en-US" w:eastAsia="zh-CN"/>
        </w:rPr>
        <w:t>29.57</w:t>
      </w:r>
      <w:r>
        <w:rPr>
          <w:rFonts w:hint="eastAsia" w:ascii="仿宋" w:hAnsi="仿宋" w:eastAsia="仿宋"/>
          <w:sz w:val="32"/>
          <w:szCs w:val="32"/>
        </w:rPr>
        <w:t>万元，决算数为</w:t>
      </w:r>
      <w:r>
        <w:rPr>
          <w:rFonts w:hint="eastAsia" w:ascii="仿宋" w:hAnsi="仿宋" w:eastAsia="仿宋"/>
          <w:sz w:val="32"/>
          <w:szCs w:val="32"/>
          <w:lang w:val="en-US" w:eastAsia="zh-CN"/>
        </w:rPr>
        <w:t>29.57</w:t>
      </w:r>
      <w:r>
        <w:rPr>
          <w:rFonts w:hint="eastAsia" w:ascii="仿宋" w:hAnsi="仿宋" w:eastAsia="仿宋"/>
          <w:sz w:val="32"/>
          <w:szCs w:val="32"/>
        </w:rPr>
        <w:t>万元，完成预算数的100%。</w:t>
      </w:r>
    </w:p>
    <w:p>
      <w:pPr>
        <w:ind w:firstLine="585"/>
        <w:jc w:val="left"/>
        <w:rPr>
          <w:rFonts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ascii="仿宋" w:hAnsi="仿宋" w:eastAsia="仿宋"/>
          <w:sz w:val="32"/>
          <w:szCs w:val="32"/>
        </w:rPr>
      </w:pPr>
      <w:r>
        <w:rPr>
          <w:rFonts w:hint="eastAsia" w:ascii="仿宋" w:hAnsi="仿宋" w:eastAsia="仿宋"/>
          <w:sz w:val="32"/>
          <w:szCs w:val="32"/>
        </w:rPr>
        <w:t>本部门20</w:t>
      </w:r>
      <w:r>
        <w:rPr>
          <w:rFonts w:hint="eastAsia" w:ascii="仿宋" w:hAnsi="仿宋" w:eastAsia="仿宋"/>
          <w:sz w:val="32"/>
          <w:szCs w:val="32"/>
          <w:lang w:val="en-US" w:eastAsia="zh-CN"/>
        </w:rPr>
        <w:t>20</w:t>
      </w:r>
      <w:r>
        <w:rPr>
          <w:rFonts w:hint="eastAsia" w:ascii="仿宋" w:hAnsi="仿宋" w:eastAsia="仿宋"/>
          <w:sz w:val="32"/>
          <w:szCs w:val="32"/>
        </w:rPr>
        <w:t xml:space="preserve">年度一般公共预算财政拨款基本支出 </w:t>
      </w:r>
      <w:r>
        <w:rPr>
          <w:rFonts w:hint="eastAsia" w:ascii="仿宋" w:hAnsi="仿宋" w:eastAsia="仿宋"/>
          <w:sz w:val="32"/>
          <w:szCs w:val="32"/>
          <w:lang w:val="en-US" w:eastAsia="zh-CN"/>
        </w:rPr>
        <w:t>1251.97</w:t>
      </w:r>
      <w:r>
        <w:rPr>
          <w:rFonts w:hint="eastAsia" w:ascii="仿宋" w:hAnsi="仿宋" w:eastAsia="仿宋"/>
          <w:sz w:val="32"/>
          <w:szCs w:val="32"/>
        </w:rPr>
        <w:t>万元，其中：</w:t>
      </w:r>
    </w:p>
    <w:p>
      <w:pPr>
        <w:numPr>
          <w:ilvl w:val="0"/>
          <w:numId w:val="1"/>
        </w:numPr>
        <w:ind w:firstLine="585"/>
        <w:jc w:val="left"/>
        <w:rPr>
          <w:rFonts w:hint="eastAsia" w:ascii="仿宋" w:hAnsi="仿宋" w:eastAsia="仿宋"/>
          <w:sz w:val="32"/>
          <w:szCs w:val="32"/>
          <w:lang w:val="en-US" w:eastAsia="zh-CN"/>
        </w:rPr>
      </w:pPr>
      <w:r>
        <w:rPr>
          <w:rFonts w:hint="eastAsia" w:ascii="仿宋" w:hAnsi="仿宋" w:eastAsia="仿宋"/>
          <w:sz w:val="32"/>
          <w:szCs w:val="32"/>
        </w:rPr>
        <w:t xml:space="preserve">工资福利支出 </w:t>
      </w:r>
      <w:r>
        <w:rPr>
          <w:rFonts w:hint="eastAsia" w:ascii="仿宋" w:hAnsi="仿宋" w:eastAsia="仿宋"/>
          <w:sz w:val="32"/>
          <w:szCs w:val="32"/>
          <w:lang w:val="en-US" w:eastAsia="zh-CN"/>
        </w:rPr>
        <w:t>1047.31</w:t>
      </w:r>
      <w:r>
        <w:rPr>
          <w:rFonts w:hint="eastAsia" w:ascii="仿宋" w:hAnsi="仿宋" w:eastAsia="仿宋"/>
          <w:sz w:val="32"/>
          <w:szCs w:val="32"/>
        </w:rPr>
        <w:t>万元，较201</w:t>
      </w:r>
      <w:r>
        <w:rPr>
          <w:rFonts w:hint="eastAsia" w:ascii="仿宋" w:hAnsi="仿宋" w:eastAsia="仿宋"/>
          <w:sz w:val="32"/>
          <w:szCs w:val="32"/>
          <w:lang w:val="en-US" w:eastAsia="zh-CN"/>
        </w:rPr>
        <w:t>9</w:t>
      </w:r>
      <w:r>
        <w:rPr>
          <w:rFonts w:hint="eastAsia" w:ascii="仿宋" w:hAnsi="仿宋" w:eastAsia="仿宋"/>
          <w:sz w:val="32"/>
          <w:szCs w:val="32"/>
        </w:rPr>
        <w:t>年增加</w:t>
      </w:r>
      <w:r>
        <w:rPr>
          <w:rFonts w:hint="eastAsia" w:ascii="仿宋" w:hAnsi="仿宋" w:eastAsia="仿宋"/>
          <w:sz w:val="32"/>
          <w:szCs w:val="32"/>
          <w:lang w:val="en-US" w:eastAsia="zh-CN"/>
        </w:rPr>
        <w:t>259</w:t>
      </w:r>
      <w:r>
        <w:rPr>
          <w:rFonts w:hint="eastAsia" w:ascii="仿宋" w:hAnsi="仿宋" w:eastAsia="仿宋"/>
          <w:sz w:val="32"/>
          <w:szCs w:val="32"/>
        </w:rPr>
        <w:t xml:space="preserve"> 万元，增长</w:t>
      </w:r>
      <w:r>
        <w:rPr>
          <w:rFonts w:hint="eastAsia" w:ascii="仿宋" w:hAnsi="仿宋" w:eastAsia="仿宋"/>
          <w:sz w:val="32"/>
          <w:szCs w:val="32"/>
          <w:lang w:val="en-US" w:eastAsia="zh-CN"/>
        </w:rPr>
        <w:t>32.86</w:t>
      </w:r>
      <w:r>
        <w:rPr>
          <w:rFonts w:hint="eastAsia" w:ascii="仿宋" w:hAnsi="仿宋" w:eastAsia="仿宋"/>
          <w:sz w:val="32"/>
          <w:szCs w:val="32"/>
        </w:rPr>
        <w:t xml:space="preserve">  %，主要原因是：</w:t>
      </w:r>
      <w:r>
        <w:rPr>
          <w:rFonts w:hint="eastAsia" w:ascii="仿宋" w:hAnsi="仿宋" w:eastAsia="仿宋"/>
          <w:sz w:val="32"/>
          <w:szCs w:val="32"/>
          <w:lang w:val="en-US" w:eastAsia="zh-CN"/>
        </w:rPr>
        <w:t>2019年补发了2018年政府性奖励金。</w:t>
      </w:r>
    </w:p>
    <w:p>
      <w:pPr>
        <w:numPr>
          <w:ilvl w:val="0"/>
          <w:numId w:val="0"/>
        </w:numPr>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rPr>
        <w:t xml:space="preserve">（二）商品和服务支出  </w:t>
      </w:r>
      <w:r>
        <w:rPr>
          <w:rFonts w:hint="eastAsia" w:ascii="仿宋" w:hAnsi="仿宋" w:eastAsia="仿宋"/>
          <w:sz w:val="32"/>
          <w:szCs w:val="32"/>
          <w:lang w:val="en-US" w:eastAsia="zh-CN"/>
        </w:rPr>
        <w:t>170.10</w:t>
      </w:r>
      <w:r>
        <w:rPr>
          <w:rFonts w:hint="eastAsia" w:ascii="仿宋" w:hAnsi="仿宋" w:eastAsia="仿宋"/>
          <w:sz w:val="32"/>
          <w:szCs w:val="32"/>
        </w:rPr>
        <w:t>万元，较20</w:t>
      </w:r>
      <w:r>
        <w:rPr>
          <w:rFonts w:hint="eastAsia" w:ascii="仿宋" w:hAnsi="仿宋" w:eastAsia="仿宋"/>
          <w:sz w:val="32"/>
          <w:szCs w:val="32"/>
          <w:lang w:val="en-US" w:eastAsia="zh-CN"/>
        </w:rPr>
        <w:t>19</w:t>
      </w:r>
      <w:r>
        <w:rPr>
          <w:rFonts w:hint="eastAsia" w:ascii="仿宋" w:hAnsi="仿宋" w:eastAsia="仿宋"/>
          <w:sz w:val="32"/>
          <w:szCs w:val="32"/>
        </w:rPr>
        <w:t>年</w:t>
      </w:r>
      <w:r>
        <w:rPr>
          <w:rFonts w:hint="eastAsia" w:ascii="仿宋" w:hAnsi="仿宋" w:eastAsia="仿宋"/>
          <w:sz w:val="32"/>
          <w:szCs w:val="32"/>
          <w:lang w:eastAsia="zh-CN"/>
        </w:rPr>
        <w:t>减少</w:t>
      </w:r>
      <w:r>
        <w:rPr>
          <w:rFonts w:hint="eastAsia" w:ascii="仿宋" w:hAnsi="仿宋" w:eastAsia="仿宋"/>
          <w:sz w:val="32"/>
          <w:szCs w:val="32"/>
          <w:lang w:val="en-US" w:eastAsia="zh-CN"/>
        </w:rPr>
        <w:t>48.85</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22.31</w:t>
      </w:r>
      <w:r>
        <w:rPr>
          <w:rFonts w:hint="eastAsia" w:ascii="仿宋" w:hAnsi="仿宋" w:eastAsia="仿宋"/>
          <w:sz w:val="32"/>
          <w:szCs w:val="32"/>
        </w:rPr>
        <w:t xml:space="preserve"> %，主要原因是：</w:t>
      </w:r>
      <w:r>
        <w:rPr>
          <w:rFonts w:hint="eastAsia" w:ascii="仿宋" w:hAnsi="仿宋" w:eastAsia="仿宋"/>
          <w:sz w:val="32"/>
          <w:szCs w:val="32"/>
          <w:lang w:eastAsia="zh-CN"/>
        </w:rPr>
        <w:t>减少了“三公”经费支出。</w:t>
      </w:r>
    </w:p>
    <w:p>
      <w:pPr>
        <w:ind w:firstLine="585"/>
        <w:jc w:val="left"/>
        <w:rPr>
          <w:rFonts w:hint="eastAsia" w:ascii="仿宋" w:hAnsi="仿宋" w:eastAsia="仿宋"/>
          <w:sz w:val="32"/>
          <w:szCs w:val="32"/>
          <w:lang w:val="en-US" w:eastAsia="zh-CN"/>
        </w:rPr>
      </w:pPr>
      <w:r>
        <w:rPr>
          <w:rFonts w:hint="eastAsia" w:ascii="仿宋" w:hAnsi="仿宋" w:eastAsia="仿宋"/>
          <w:sz w:val="32"/>
          <w:szCs w:val="32"/>
        </w:rPr>
        <w:t>（三）对个人和家庭补助支出</w:t>
      </w:r>
      <w:r>
        <w:rPr>
          <w:rFonts w:hint="eastAsia" w:ascii="仿宋" w:hAnsi="仿宋" w:eastAsia="仿宋"/>
          <w:sz w:val="32"/>
          <w:szCs w:val="32"/>
          <w:lang w:val="en-US" w:eastAsia="zh-CN"/>
        </w:rPr>
        <w:t>24.42</w:t>
      </w:r>
      <w:r>
        <w:rPr>
          <w:rFonts w:hint="eastAsia" w:ascii="仿宋" w:hAnsi="仿宋" w:eastAsia="仿宋"/>
          <w:sz w:val="32"/>
          <w:szCs w:val="32"/>
        </w:rPr>
        <w:t xml:space="preserve"> 万元，较201</w:t>
      </w:r>
      <w:r>
        <w:rPr>
          <w:rFonts w:hint="eastAsia" w:ascii="仿宋" w:hAnsi="仿宋" w:eastAsia="仿宋"/>
          <w:sz w:val="32"/>
          <w:szCs w:val="32"/>
          <w:lang w:val="en-US" w:eastAsia="zh-CN"/>
        </w:rPr>
        <w:t>9</w:t>
      </w:r>
      <w:r>
        <w:rPr>
          <w:rFonts w:hint="eastAsia" w:ascii="仿宋" w:hAnsi="仿宋" w:eastAsia="仿宋"/>
          <w:sz w:val="32"/>
          <w:szCs w:val="32"/>
        </w:rPr>
        <w:t>年</w:t>
      </w:r>
      <w:r>
        <w:rPr>
          <w:rFonts w:hint="eastAsia" w:ascii="仿宋" w:hAnsi="仿宋" w:eastAsia="仿宋"/>
          <w:sz w:val="32"/>
          <w:szCs w:val="32"/>
          <w:lang w:eastAsia="zh-CN"/>
        </w:rPr>
        <w:t>减少</w:t>
      </w:r>
      <w:r>
        <w:rPr>
          <w:rFonts w:hint="eastAsia" w:ascii="仿宋" w:hAnsi="仿宋" w:eastAsia="仿宋"/>
          <w:sz w:val="32"/>
          <w:szCs w:val="32"/>
          <w:lang w:val="en-US" w:eastAsia="zh-CN"/>
        </w:rPr>
        <w:t>5.43</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18.19</w:t>
      </w:r>
      <w:r>
        <w:rPr>
          <w:rFonts w:hint="eastAsia" w:ascii="仿宋" w:hAnsi="仿宋" w:eastAsia="仿宋"/>
          <w:sz w:val="32"/>
          <w:szCs w:val="32"/>
        </w:rPr>
        <w:t xml:space="preserve">  %，主要原因是：</w:t>
      </w:r>
      <w:r>
        <w:rPr>
          <w:rFonts w:hint="eastAsia" w:ascii="仿宋" w:hAnsi="仿宋" w:eastAsia="仿宋"/>
          <w:sz w:val="32"/>
          <w:szCs w:val="32"/>
          <w:lang w:val="en-US" w:eastAsia="zh-CN"/>
        </w:rPr>
        <w:tab/>
      </w:r>
      <w:r>
        <w:rPr>
          <w:rFonts w:hint="eastAsia" w:ascii="仿宋" w:hAnsi="仿宋" w:eastAsia="仿宋"/>
          <w:sz w:val="32"/>
          <w:szCs w:val="32"/>
          <w:lang w:val="en-US" w:eastAsia="zh-CN"/>
        </w:rPr>
        <w:t>减少抚恤金。</w:t>
      </w:r>
    </w:p>
    <w:p>
      <w:pPr>
        <w:ind w:firstLine="585"/>
        <w:jc w:val="left"/>
        <w:rPr>
          <w:rFonts w:ascii="仿宋" w:hAnsi="仿宋" w:eastAsia="仿宋"/>
          <w:sz w:val="32"/>
          <w:szCs w:val="32"/>
        </w:rPr>
      </w:pPr>
      <w:r>
        <w:rPr>
          <w:rFonts w:hint="eastAsia" w:ascii="仿宋" w:hAnsi="仿宋" w:eastAsia="仿宋"/>
          <w:sz w:val="32"/>
          <w:szCs w:val="32"/>
        </w:rPr>
        <w:t xml:space="preserve">（四）其他资本性支出 </w:t>
      </w:r>
      <w:r>
        <w:rPr>
          <w:rFonts w:hint="eastAsia" w:ascii="仿宋" w:hAnsi="仿宋" w:eastAsia="仿宋"/>
          <w:sz w:val="32"/>
          <w:szCs w:val="32"/>
          <w:lang w:val="en-US" w:eastAsia="zh-CN"/>
        </w:rPr>
        <w:t>10.14</w:t>
      </w:r>
      <w:r>
        <w:rPr>
          <w:rFonts w:hint="eastAsia" w:ascii="仿宋" w:hAnsi="仿宋" w:eastAsia="仿宋"/>
          <w:sz w:val="32"/>
          <w:szCs w:val="32"/>
        </w:rPr>
        <w:t xml:space="preserve">  万元，较201</w:t>
      </w:r>
      <w:r>
        <w:rPr>
          <w:rFonts w:hint="eastAsia" w:ascii="仿宋" w:hAnsi="仿宋" w:eastAsia="仿宋"/>
          <w:sz w:val="32"/>
          <w:szCs w:val="32"/>
          <w:lang w:val="en-US" w:eastAsia="zh-CN"/>
        </w:rPr>
        <w:t>9</w:t>
      </w:r>
      <w:r>
        <w:rPr>
          <w:rFonts w:hint="eastAsia" w:ascii="仿宋" w:hAnsi="仿宋" w:eastAsia="仿宋"/>
          <w:sz w:val="32"/>
          <w:szCs w:val="32"/>
        </w:rPr>
        <w:t>年</w:t>
      </w:r>
      <w:r>
        <w:rPr>
          <w:rFonts w:hint="eastAsia" w:ascii="仿宋" w:hAnsi="仿宋" w:eastAsia="仿宋"/>
          <w:sz w:val="32"/>
          <w:szCs w:val="32"/>
          <w:lang w:eastAsia="zh-CN"/>
        </w:rPr>
        <w:t>减少</w:t>
      </w:r>
      <w:r>
        <w:rPr>
          <w:rFonts w:hint="eastAsia" w:ascii="仿宋" w:hAnsi="仿宋" w:eastAsia="仿宋"/>
          <w:sz w:val="32"/>
          <w:szCs w:val="32"/>
          <w:lang w:val="en-US" w:eastAsia="zh-CN"/>
        </w:rPr>
        <w:t>0.17</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1.65</w:t>
      </w:r>
      <w:r>
        <w:rPr>
          <w:rFonts w:hint="eastAsia" w:ascii="仿宋" w:hAnsi="仿宋" w:eastAsia="仿宋"/>
          <w:sz w:val="32"/>
          <w:szCs w:val="32"/>
        </w:rPr>
        <w:t>%，主要原因是：</w:t>
      </w:r>
      <w:r>
        <w:rPr>
          <w:rFonts w:hint="eastAsia" w:ascii="仿宋" w:hAnsi="仿宋" w:eastAsia="仿宋"/>
          <w:sz w:val="32"/>
          <w:szCs w:val="32"/>
          <w:lang w:eastAsia="zh-CN"/>
        </w:rPr>
        <w:t>减少了办公设备购置。</w:t>
      </w:r>
    </w:p>
    <w:p>
      <w:pPr>
        <w:ind w:firstLine="630"/>
        <w:jc w:val="left"/>
        <w:rPr>
          <w:rFonts w:ascii="黑体" w:hAnsi="黑体" w:eastAsia="黑体"/>
          <w:sz w:val="32"/>
          <w:szCs w:val="32"/>
        </w:rPr>
      </w:pPr>
      <w:r>
        <w:rPr>
          <w:rFonts w:hint="eastAsia" w:ascii="黑体" w:hAnsi="黑体" w:eastAsia="黑体"/>
          <w:sz w:val="32"/>
          <w:szCs w:val="32"/>
        </w:rPr>
        <w:t>五、一般公共预算财政拨款“三公”经费支出决算情况说明</w:t>
      </w:r>
    </w:p>
    <w:p>
      <w:pPr>
        <w:ind w:firstLine="630"/>
        <w:jc w:val="left"/>
        <w:rPr>
          <w:rFonts w:hint="eastAsia" w:ascii="仿宋" w:hAnsi="仿宋" w:eastAsia="仿宋"/>
          <w:sz w:val="32"/>
          <w:szCs w:val="32"/>
          <w:lang w:val="en-US" w:eastAsia="zh-CN"/>
        </w:rPr>
      </w:pPr>
      <w:r>
        <w:rPr>
          <w:rFonts w:hint="eastAsia" w:ascii="仿宋" w:hAnsi="仿宋" w:eastAsia="仿宋"/>
          <w:sz w:val="32"/>
          <w:szCs w:val="32"/>
        </w:rPr>
        <w:t>本部门20</w:t>
      </w:r>
      <w:r>
        <w:rPr>
          <w:rFonts w:hint="eastAsia" w:ascii="仿宋" w:hAnsi="仿宋" w:eastAsia="仿宋"/>
          <w:sz w:val="32"/>
          <w:szCs w:val="32"/>
          <w:lang w:val="en-US" w:eastAsia="zh-CN"/>
        </w:rPr>
        <w:t>20</w:t>
      </w:r>
      <w:r>
        <w:rPr>
          <w:rFonts w:hint="eastAsia" w:ascii="仿宋" w:hAnsi="仿宋" w:eastAsia="仿宋"/>
          <w:sz w:val="32"/>
          <w:szCs w:val="32"/>
        </w:rPr>
        <w:t xml:space="preserve">年度一般公共预算财政拨款“三公”经费支出年初预算数为  </w:t>
      </w:r>
      <w:r>
        <w:rPr>
          <w:rFonts w:hint="eastAsia" w:ascii="仿宋" w:hAnsi="仿宋" w:eastAsia="仿宋"/>
          <w:sz w:val="32"/>
          <w:szCs w:val="32"/>
          <w:lang w:val="en-US" w:eastAsia="zh-CN"/>
        </w:rPr>
        <w:t>31</w:t>
      </w:r>
      <w:r>
        <w:rPr>
          <w:rFonts w:hint="eastAsia" w:ascii="仿宋" w:hAnsi="仿宋" w:eastAsia="仿宋"/>
          <w:sz w:val="32"/>
          <w:szCs w:val="32"/>
        </w:rPr>
        <w:t xml:space="preserve"> 万元，决算数为</w:t>
      </w:r>
      <w:r>
        <w:rPr>
          <w:rFonts w:hint="eastAsia" w:ascii="仿宋" w:hAnsi="仿宋" w:eastAsia="仿宋"/>
          <w:sz w:val="32"/>
          <w:szCs w:val="32"/>
          <w:lang w:val="en-US" w:eastAsia="zh-CN"/>
        </w:rPr>
        <w:t>15.53</w:t>
      </w:r>
      <w:r>
        <w:rPr>
          <w:rFonts w:hint="eastAsia" w:ascii="仿宋" w:hAnsi="仿宋" w:eastAsia="仿宋"/>
          <w:sz w:val="32"/>
          <w:szCs w:val="32"/>
        </w:rPr>
        <w:t xml:space="preserve">万元，完成预算的 </w:t>
      </w:r>
      <w:r>
        <w:rPr>
          <w:rFonts w:hint="eastAsia" w:ascii="仿宋" w:hAnsi="仿宋" w:eastAsia="仿宋"/>
          <w:sz w:val="32"/>
          <w:szCs w:val="32"/>
          <w:lang w:val="en-US" w:eastAsia="zh-CN"/>
        </w:rPr>
        <w:t>50.10</w:t>
      </w:r>
      <w:r>
        <w:rPr>
          <w:rFonts w:hint="eastAsia" w:ascii="仿宋" w:hAnsi="仿宋" w:eastAsia="仿宋"/>
          <w:sz w:val="32"/>
          <w:szCs w:val="32"/>
        </w:rPr>
        <w:t>%，决算数较201</w:t>
      </w:r>
      <w:r>
        <w:rPr>
          <w:rFonts w:hint="eastAsia" w:ascii="仿宋" w:hAnsi="仿宋" w:eastAsia="仿宋"/>
          <w:sz w:val="32"/>
          <w:szCs w:val="32"/>
          <w:lang w:val="en-US" w:eastAsia="zh-CN"/>
        </w:rPr>
        <w:t>9</w:t>
      </w:r>
      <w:r>
        <w:rPr>
          <w:rFonts w:hint="eastAsia" w:ascii="仿宋" w:hAnsi="仿宋" w:eastAsia="仿宋"/>
          <w:sz w:val="32"/>
          <w:szCs w:val="32"/>
        </w:rPr>
        <w:t>年</w:t>
      </w:r>
      <w:r>
        <w:rPr>
          <w:rFonts w:hint="eastAsia" w:ascii="仿宋" w:hAnsi="仿宋" w:eastAsia="仿宋"/>
          <w:sz w:val="32"/>
          <w:szCs w:val="32"/>
          <w:lang w:eastAsia="zh-CN"/>
        </w:rPr>
        <w:t>增加</w:t>
      </w:r>
      <w:r>
        <w:rPr>
          <w:rFonts w:hint="eastAsia" w:ascii="仿宋" w:hAnsi="仿宋" w:eastAsia="仿宋"/>
          <w:sz w:val="32"/>
          <w:szCs w:val="32"/>
          <w:lang w:val="en-US" w:eastAsia="zh-CN"/>
        </w:rPr>
        <w:t>4.28</w:t>
      </w:r>
      <w:r>
        <w:rPr>
          <w:rFonts w:hint="eastAsia" w:ascii="仿宋" w:hAnsi="仿宋" w:eastAsia="仿宋"/>
          <w:sz w:val="32"/>
          <w:szCs w:val="32"/>
        </w:rPr>
        <w:t xml:space="preserve">  万元，</w:t>
      </w:r>
      <w:r>
        <w:rPr>
          <w:rFonts w:hint="eastAsia" w:ascii="仿宋" w:hAnsi="仿宋" w:eastAsia="仿宋"/>
          <w:sz w:val="32"/>
          <w:szCs w:val="32"/>
          <w:lang w:eastAsia="zh-CN"/>
        </w:rPr>
        <w:t>增加</w:t>
      </w:r>
      <w:r>
        <w:rPr>
          <w:rFonts w:hint="eastAsia" w:ascii="仿宋" w:hAnsi="仿宋" w:eastAsia="仿宋"/>
          <w:sz w:val="32"/>
          <w:szCs w:val="32"/>
          <w:lang w:val="en-US" w:eastAsia="zh-CN"/>
        </w:rPr>
        <w:t>38.04%，主要原因是公务用车年限已久，车子比较破旧，公务用车维护费增加。</w:t>
      </w:r>
    </w:p>
    <w:p>
      <w:pPr>
        <w:ind w:firstLine="630"/>
        <w:jc w:val="left"/>
        <w:rPr>
          <w:rFonts w:ascii="仿宋" w:hAnsi="仿宋" w:eastAsia="仿宋"/>
          <w:sz w:val="32"/>
          <w:szCs w:val="32"/>
        </w:rPr>
      </w:pPr>
      <w:r>
        <w:rPr>
          <w:rFonts w:hint="eastAsia" w:ascii="仿宋" w:hAnsi="仿宋" w:eastAsia="仿宋"/>
          <w:sz w:val="32"/>
          <w:szCs w:val="32"/>
        </w:rPr>
        <w:t>（一）因公出国（境）支出年初预算数为 0  万元，决算数为  0万元，完成预算的0 %，决算数较2017年增加（减少）0  万元，增长（下降） 0 %。主要原因是：无。</w:t>
      </w:r>
    </w:p>
    <w:p>
      <w:pPr>
        <w:ind w:firstLine="585"/>
        <w:jc w:val="left"/>
        <w:rPr>
          <w:rFonts w:ascii="仿宋" w:hAnsi="仿宋" w:eastAsia="仿宋"/>
          <w:sz w:val="32"/>
          <w:szCs w:val="32"/>
        </w:rPr>
      </w:pPr>
      <w:r>
        <w:rPr>
          <w:rFonts w:hint="eastAsia" w:ascii="仿宋" w:hAnsi="仿宋" w:eastAsia="仿宋"/>
          <w:sz w:val="32"/>
          <w:szCs w:val="32"/>
        </w:rPr>
        <w:t xml:space="preserve">（二）公务接待费支出年初预算数为 </w:t>
      </w:r>
      <w:r>
        <w:rPr>
          <w:rFonts w:hint="eastAsia" w:ascii="仿宋" w:hAnsi="仿宋" w:eastAsia="仿宋"/>
          <w:sz w:val="32"/>
          <w:szCs w:val="32"/>
          <w:lang w:val="en-US" w:eastAsia="zh-CN"/>
        </w:rPr>
        <w:t>9</w:t>
      </w:r>
      <w:r>
        <w:rPr>
          <w:rFonts w:hint="eastAsia" w:ascii="仿宋" w:hAnsi="仿宋" w:eastAsia="仿宋"/>
          <w:sz w:val="32"/>
          <w:szCs w:val="32"/>
        </w:rPr>
        <w:t xml:space="preserve"> 万元，决算数为 </w:t>
      </w:r>
      <w:r>
        <w:rPr>
          <w:rFonts w:hint="eastAsia" w:ascii="仿宋" w:hAnsi="仿宋" w:eastAsia="仿宋"/>
          <w:sz w:val="32"/>
          <w:szCs w:val="32"/>
          <w:lang w:val="en-US" w:eastAsia="zh-CN"/>
        </w:rPr>
        <w:t>2.59</w:t>
      </w:r>
      <w:r>
        <w:rPr>
          <w:rFonts w:hint="eastAsia" w:ascii="仿宋" w:hAnsi="仿宋" w:eastAsia="仿宋"/>
          <w:sz w:val="32"/>
          <w:szCs w:val="32"/>
        </w:rPr>
        <w:t>万元，完成预算的</w:t>
      </w:r>
      <w:r>
        <w:rPr>
          <w:rFonts w:hint="eastAsia" w:ascii="仿宋" w:hAnsi="仿宋" w:eastAsia="仿宋"/>
          <w:sz w:val="32"/>
          <w:szCs w:val="32"/>
          <w:lang w:val="en-US" w:eastAsia="zh-CN"/>
        </w:rPr>
        <w:t>28.78</w:t>
      </w:r>
      <w:r>
        <w:rPr>
          <w:rFonts w:hint="eastAsia" w:ascii="仿宋" w:hAnsi="仿宋" w:eastAsia="仿宋"/>
          <w:sz w:val="32"/>
          <w:szCs w:val="32"/>
        </w:rPr>
        <w:t xml:space="preserve"> %，决算数较201</w:t>
      </w:r>
      <w:r>
        <w:rPr>
          <w:rFonts w:hint="eastAsia" w:ascii="仿宋" w:hAnsi="仿宋" w:eastAsia="仿宋"/>
          <w:sz w:val="32"/>
          <w:szCs w:val="32"/>
          <w:lang w:val="en-US" w:eastAsia="zh-CN"/>
        </w:rPr>
        <w:t>9</w:t>
      </w:r>
      <w:r>
        <w:rPr>
          <w:rFonts w:hint="eastAsia" w:ascii="仿宋" w:hAnsi="仿宋" w:eastAsia="仿宋"/>
          <w:sz w:val="32"/>
          <w:szCs w:val="32"/>
        </w:rPr>
        <w:t>年</w:t>
      </w:r>
      <w:r>
        <w:rPr>
          <w:rFonts w:hint="eastAsia" w:ascii="仿宋" w:hAnsi="仿宋" w:eastAsia="仿宋"/>
          <w:sz w:val="32"/>
          <w:szCs w:val="32"/>
          <w:lang w:eastAsia="zh-CN"/>
        </w:rPr>
        <w:t>增加</w:t>
      </w:r>
      <w:r>
        <w:rPr>
          <w:rFonts w:hint="eastAsia" w:ascii="仿宋" w:hAnsi="仿宋" w:eastAsia="仿宋"/>
          <w:sz w:val="32"/>
          <w:szCs w:val="32"/>
          <w:lang w:val="en-US" w:eastAsia="zh-CN"/>
        </w:rPr>
        <w:t>1.89</w:t>
      </w:r>
      <w:r>
        <w:rPr>
          <w:rFonts w:hint="eastAsia" w:ascii="仿宋" w:hAnsi="仿宋" w:eastAsia="仿宋"/>
          <w:sz w:val="32"/>
          <w:szCs w:val="32"/>
        </w:rPr>
        <w:t xml:space="preserve"> 万元，</w:t>
      </w:r>
      <w:r>
        <w:rPr>
          <w:rFonts w:hint="eastAsia" w:ascii="仿宋" w:hAnsi="仿宋" w:eastAsia="仿宋"/>
          <w:sz w:val="32"/>
          <w:szCs w:val="32"/>
          <w:lang w:eastAsia="zh-CN"/>
        </w:rPr>
        <w:t>增加</w:t>
      </w:r>
      <w:r>
        <w:rPr>
          <w:rFonts w:hint="eastAsia" w:ascii="仿宋" w:hAnsi="仿宋" w:eastAsia="仿宋"/>
          <w:sz w:val="32"/>
          <w:szCs w:val="32"/>
          <w:lang w:val="en-US" w:eastAsia="zh-CN"/>
        </w:rPr>
        <w:t>270</w:t>
      </w:r>
      <w:r>
        <w:rPr>
          <w:rFonts w:hint="eastAsia" w:ascii="仿宋" w:hAnsi="仿宋" w:eastAsia="仿宋"/>
          <w:sz w:val="32"/>
          <w:szCs w:val="32"/>
        </w:rPr>
        <w:t xml:space="preserve"> %。主要原因是：</w:t>
      </w:r>
      <w:r>
        <w:rPr>
          <w:rFonts w:hint="eastAsia" w:ascii="仿宋" w:hAnsi="仿宋" w:eastAsia="仿宋"/>
          <w:sz w:val="32"/>
          <w:szCs w:val="32"/>
          <w:lang w:val="en-US" w:eastAsia="zh-CN"/>
        </w:rPr>
        <w:t>2020年案子增加，办案经费增加。</w:t>
      </w:r>
      <w:r>
        <w:rPr>
          <w:rFonts w:hint="eastAsia" w:ascii="仿宋" w:hAnsi="仿宋" w:eastAsia="仿宋"/>
          <w:sz w:val="32"/>
          <w:szCs w:val="32"/>
        </w:rPr>
        <w:t xml:space="preserve">（三）公务用车购置及运行维护费支出 </w:t>
      </w:r>
      <w:r>
        <w:rPr>
          <w:rFonts w:hint="eastAsia" w:ascii="仿宋" w:hAnsi="仿宋" w:eastAsia="仿宋"/>
          <w:sz w:val="32"/>
          <w:szCs w:val="32"/>
          <w:lang w:val="en-US" w:eastAsia="zh-CN"/>
        </w:rPr>
        <w:t>12.93</w:t>
      </w:r>
      <w:r>
        <w:rPr>
          <w:rFonts w:hint="eastAsia" w:ascii="仿宋" w:hAnsi="仿宋" w:eastAsia="仿宋"/>
          <w:sz w:val="32"/>
          <w:szCs w:val="32"/>
        </w:rPr>
        <w:t>万元，其中公务用车购置年初预算数为  0 万元，决算数为 0 万元，完成预算的0 %，决算数较2017年增加（减少） 0 万元，增长（下降） 0 %。主要原因是：无；公务用车运行维护费支出年初预算数为</w:t>
      </w:r>
      <w:r>
        <w:rPr>
          <w:rFonts w:hint="eastAsia" w:ascii="仿宋" w:hAnsi="仿宋" w:eastAsia="仿宋"/>
          <w:sz w:val="32"/>
          <w:szCs w:val="32"/>
          <w:lang w:val="en-US" w:eastAsia="zh-CN"/>
        </w:rPr>
        <w:t>22</w:t>
      </w:r>
      <w:r>
        <w:rPr>
          <w:rFonts w:hint="eastAsia" w:ascii="仿宋" w:hAnsi="仿宋" w:eastAsia="仿宋"/>
          <w:sz w:val="32"/>
          <w:szCs w:val="32"/>
        </w:rPr>
        <w:t xml:space="preserve"> 万元，决算数为 </w:t>
      </w:r>
      <w:r>
        <w:rPr>
          <w:rFonts w:hint="eastAsia" w:ascii="仿宋" w:hAnsi="仿宋" w:eastAsia="仿宋"/>
          <w:sz w:val="32"/>
          <w:szCs w:val="32"/>
          <w:lang w:val="en-US" w:eastAsia="zh-CN"/>
        </w:rPr>
        <w:t>12.93</w:t>
      </w:r>
      <w:r>
        <w:rPr>
          <w:rFonts w:hint="eastAsia" w:ascii="仿宋" w:hAnsi="仿宋" w:eastAsia="仿宋"/>
          <w:sz w:val="32"/>
          <w:szCs w:val="32"/>
        </w:rPr>
        <w:t>万元，完成预算的</w:t>
      </w:r>
      <w:r>
        <w:rPr>
          <w:rFonts w:hint="eastAsia" w:ascii="仿宋" w:hAnsi="仿宋" w:eastAsia="仿宋"/>
          <w:sz w:val="32"/>
          <w:szCs w:val="32"/>
          <w:lang w:val="en-US" w:eastAsia="zh-CN"/>
        </w:rPr>
        <w:t>58.77</w:t>
      </w:r>
      <w:r>
        <w:rPr>
          <w:rFonts w:hint="eastAsia" w:ascii="仿宋" w:hAnsi="仿宋" w:eastAsia="仿宋"/>
          <w:sz w:val="32"/>
          <w:szCs w:val="32"/>
        </w:rPr>
        <w:t>%，决算数较201</w:t>
      </w:r>
      <w:r>
        <w:rPr>
          <w:rFonts w:hint="eastAsia" w:ascii="仿宋" w:hAnsi="仿宋" w:eastAsia="仿宋"/>
          <w:sz w:val="32"/>
          <w:szCs w:val="32"/>
          <w:lang w:val="en-US" w:eastAsia="zh-CN"/>
        </w:rPr>
        <w:t>9</w:t>
      </w:r>
      <w:r>
        <w:rPr>
          <w:rFonts w:hint="eastAsia" w:ascii="仿宋" w:hAnsi="仿宋" w:eastAsia="仿宋"/>
          <w:sz w:val="32"/>
          <w:szCs w:val="32"/>
        </w:rPr>
        <w:t>年</w:t>
      </w:r>
      <w:r>
        <w:rPr>
          <w:rFonts w:hint="eastAsia" w:ascii="仿宋" w:hAnsi="仿宋" w:eastAsia="仿宋"/>
          <w:sz w:val="32"/>
          <w:szCs w:val="32"/>
          <w:lang w:eastAsia="zh-CN"/>
        </w:rPr>
        <w:t>增加</w:t>
      </w:r>
      <w:r>
        <w:rPr>
          <w:rFonts w:hint="eastAsia" w:ascii="仿宋" w:hAnsi="仿宋" w:eastAsia="仿宋"/>
          <w:sz w:val="32"/>
          <w:szCs w:val="32"/>
          <w:lang w:val="en-US" w:eastAsia="zh-CN"/>
        </w:rPr>
        <w:t>2.38</w:t>
      </w:r>
      <w:r>
        <w:rPr>
          <w:rFonts w:hint="eastAsia" w:ascii="仿宋" w:hAnsi="仿宋" w:eastAsia="仿宋"/>
          <w:sz w:val="32"/>
          <w:szCs w:val="32"/>
        </w:rPr>
        <w:t xml:space="preserve"> 万元，</w:t>
      </w:r>
      <w:r>
        <w:rPr>
          <w:rFonts w:hint="eastAsia" w:ascii="仿宋" w:hAnsi="仿宋" w:eastAsia="仿宋"/>
          <w:sz w:val="32"/>
          <w:szCs w:val="32"/>
          <w:lang w:eastAsia="zh-CN"/>
        </w:rPr>
        <w:t>增加</w:t>
      </w:r>
      <w:r>
        <w:rPr>
          <w:rFonts w:hint="eastAsia" w:ascii="仿宋" w:hAnsi="仿宋" w:eastAsia="仿宋"/>
          <w:sz w:val="32"/>
          <w:szCs w:val="32"/>
          <w:lang w:val="en-US" w:eastAsia="zh-CN"/>
        </w:rPr>
        <w:t>22.56</w:t>
      </w:r>
      <w:r>
        <w:rPr>
          <w:rFonts w:hint="eastAsia" w:ascii="仿宋" w:hAnsi="仿宋" w:eastAsia="仿宋"/>
          <w:sz w:val="32"/>
          <w:szCs w:val="32"/>
        </w:rPr>
        <w:t xml:space="preserve"> %。主要原因是：</w:t>
      </w:r>
      <w:r>
        <w:rPr>
          <w:rFonts w:hint="eastAsia" w:ascii="仿宋" w:hAnsi="仿宋" w:eastAsia="仿宋"/>
          <w:sz w:val="32"/>
          <w:szCs w:val="32"/>
          <w:lang w:eastAsia="zh-CN"/>
        </w:rPr>
        <w:t>办案数量增加，公务用车年限已久，公务用车维修费增加</w:t>
      </w:r>
      <w:r>
        <w:rPr>
          <w:rFonts w:hint="eastAsia" w:ascii="仿宋" w:hAnsi="仿宋" w:eastAsia="仿宋"/>
          <w:sz w:val="32"/>
          <w:szCs w:val="32"/>
        </w:rPr>
        <w:t>。</w:t>
      </w:r>
    </w:p>
    <w:p>
      <w:pPr>
        <w:ind w:firstLine="630"/>
        <w:jc w:val="left"/>
        <w:rPr>
          <w:rFonts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ascii="仿宋" w:hAnsi="仿宋" w:eastAsia="仿宋"/>
          <w:sz w:val="32"/>
          <w:szCs w:val="32"/>
        </w:rPr>
      </w:pPr>
      <w:r>
        <w:rPr>
          <w:rFonts w:hint="eastAsia" w:ascii="仿宋" w:hAnsi="仿宋" w:eastAsia="仿宋"/>
          <w:sz w:val="32"/>
          <w:szCs w:val="32"/>
        </w:rPr>
        <w:t>本部门201</w:t>
      </w:r>
      <w:r>
        <w:rPr>
          <w:rFonts w:hint="eastAsia" w:ascii="仿宋" w:hAnsi="仿宋" w:eastAsia="仿宋"/>
          <w:sz w:val="32"/>
          <w:szCs w:val="32"/>
          <w:lang w:val="en-US" w:eastAsia="zh-CN"/>
        </w:rPr>
        <w:t>9</w:t>
      </w:r>
      <w:r>
        <w:rPr>
          <w:rFonts w:hint="eastAsia" w:ascii="仿宋" w:hAnsi="仿宋" w:eastAsia="仿宋"/>
          <w:sz w:val="32"/>
          <w:szCs w:val="32"/>
        </w:rPr>
        <w:t xml:space="preserve">年度机关运行经费支出  </w:t>
      </w:r>
      <w:r>
        <w:rPr>
          <w:rFonts w:hint="eastAsia" w:ascii="仿宋" w:hAnsi="仿宋" w:eastAsia="仿宋"/>
          <w:sz w:val="32"/>
          <w:szCs w:val="32"/>
          <w:lang w:val="en-US" w:eastAsia="zh-CN"/>
        </w:rPr>
        <w:t>180.24</w:t>
      </w:r>
      <w:r>
        <w:rPr>
          <w:rFonts w:hint="eastAsia" w:ascii="仿宋" w:hAnsi="仿宋" w:eastAsia="仿宋"/>
          <w:sz w:val="32"/>
          <w:szCs w:val="32"/>
        </w:rPr>
        <w:t>万元（与部门决算中行政单位和参照公务员法管理事业单位一般公共预算财政拨款基本支出中公用经费保持一致），较201</w:t>
      </w:r>
      <w:r>
        <w:rPr>
          <w:rFonts w:hint="eastAsia" w:ascii="仿宋" w:hAnsi="仿宋" w:eastAsia="仿宋"/>
          <w:sz w:val="32"/>
          <w:szCs w:val="32"/>
          <w:lang w:val="en-US" w:eastAsia="zh-CN"/>
        </w:rPr>
        <w:t>9</w:t>
      </w:r>
      <w:r>
        <w:rPr>
          <w:rFonts w:hint="eastAsia" w:ascii="仿宋" w:hAnsi="仿宋" w:eastAsia="仿宋"/>
          <w:sz w:val="32"/>
          <w:szCs w:val="32"/>
        </w:rPr>
        <w:t>年减少</w:t>
      </w:r>
      <w:r>
        <w:rPr>
          <w:rFonts w:hint="eastAsia" w:ascii="仿宋" w:hAnsi="仿宋" w:eastAsia="仿宋"/>
          <w:sz w:val="32"/>
          <w:szCs w:val="32"/>
          <w:lang w:val="en-US" w:eastAsia="zh-CN"/>
        </w:rPr>
        <w:t>49.02</w:t>
      </w:r>
      <w:r>
        <w:rPr>
          <w:rFonts w:hint="eastAsia" w:ascii="仿宋" w:hAnsi="仿宋" w:eastAsia="仿宋"/>
          <w:sz w:val="32"/>
          <w:szCs w:val="32"/>
        </w:rPr>
        <w:t xml:space="preserve"> 万元，下降</w:t>
      </w:r>
      <w:r>
        <w:rPr>
          <w:rFonts w:hint="eastAsia" w:ascii="仿宋" w:hAnsi="仿宋" w:eastAsia="仿宋"/>
          <w:sz w:val="32"/>
          <w:szCs w:val="32"/>
          <w:lang w:val="en-US" w:eastAsia="zh-CN"/>
        </w:rPr>
        <w:t>21.38</w:t>
      </w:r>
      <w:r>
        <w:rPr>
          <w:rFonts w:hint="eastAsia" w:ascii="仿宋" w:hAnsi="仿宋" w:eastAsia="仿宋"/>
          <w:sz w:val="32"/>
          <w:szCs w:val="32"/>
        </w:rPr>
        <w:t>%，主要原因是：</w:t>
      </w:r>
      <w:r>
        <w:rPr>
          <w:rFonts w:hint="eastAsia" w:ascii="仿宋" w:hAnsi="仿宋" w:eastAsia="仿宋"/>
          <w:sz w:val="32"/>
          <w:szCs w:val="32"/>
          <w:lang w:eastAsia="zh-CN"/>
        </w:rPr>
        <w:t>办公费及资产运行维护费减少，落实过紧日子，压紧机关运行开支</w:t>
      </w:r>
      <w:r>
        <w:rPr>
          <w:rFonts w:hint="eastAsia" w:ascii="仿宋" w:hAnsi="仿宋" w:eastAsia="仿宋"/>
          <w:sz w:val="32"/>
          <w:szCs w:val="32"/>
        </w:rPr>
        <w:t xml:space="preserve">。 </w:t>
      </w:r>
    </w:p>
    <w:p>
      <w:pPr>
        <w:ind w:firstLine="630"/>
        <w:jc w:val="left"/>
        <w:rPr>
          <w:rFonts w:ascii="黑体" w:hAnsi="黑体" w:eastAsia="黑体"/>
          <w:sz w:val="32"/>
          <w:szCs w:val="32"/>
        </w:rPr>
      </w:pPr>
      <w:r>
        <w:rPr>
          <w:rFonts w:hint="eastAsia" w:ascii="黑体" w:hAnsi="黑体" w:eastAsia="黑体"/>
          <w:sz w:val="32"/>
          <w:szCs w:val="32"/>
        </w:rPr>
        <w:t>七、政府采购支出情况说明</w:t>
      </w:r>
    </w:p>
    <w:p>
      <w:pPr>
        <w:pStyle w:val="9"/>
        <w:spacing w:line="600" w:lineRule="atLeast"/>
        <w:ind w:firstLine="600"/>
        <w:rPr>
          <w:rFonts w:hint="eastAsia" w:ascii="仿宋" w:hAnsi="仿宋" w:eastAsia="仿宋"/>
          <w:sz w:val="32"/>
          <w:szCs w:val="32"/>
        </w:rPr>
      </w:pPr>
      <w:r>
        <w:rPr>
          <w:rFonts w:hint="eastAsia" w:ascii="仿宋" w:hAnsi="仿宋" w:eastAsia="仿宋"/>
          <w:sz w:val="32"/>
          <w:szCs w:val="32"/>
        </w:rPr>
        <w:t>本部门20</w:t>
      </w:r>
      <w:r>
        <w:rPr>
          <w:rFonts w:hint="eastAsia" w:ascii="仿宋" w:hAnsi="仿宋" w:eastAsia="仿宋"/>
          <w:sz w:val="32"/>
          <w:szCs w:val="32"/>
          <w:lang w:val="en-US" w:eastAsia="zh-CN"/>
        </w:rPr>
        <w:t>20</w:t>
      </w:r>
      <w:r>
        <w:rPr>
          <w:rFonts w:hint="eastAsia" w:ascii="仿宋" w:hAnsi="仿宋" w:eastAsia="仿宋"/>
          <w:sz w:val="32"/>
          <w:szCs w:val="32"/>
        </w:rPr>
        <w:t xml:space="preserve">年度政府采购支出总额 </w:t>
      </w:r>
      <w:r>
        <w:rPr>
          <w:rFonts w:hint="eastAsia" w:ascii="仿宋" w:hAnsi="仿宋" w:eastAsia="仿宋"/>
          <w:sz w:val="32"/>
          <w:szCs w:val="32"/>
          <w:lang w:val="en-US" w:eastAsia="zh-CN"/>
        </w:rPr>
        <w:t>10.14</w:t>
      </w:r>
      <w:r>
        <w:rPr>
          <w:rFonts w:hint="eastAsia" w:ascii="仿宋" w:hAnsi="仿宋" w:eastAsia="仿宋"/>
          <w:sz w:val="32"/>
          <w:szCs w:val="32"/>
        </w:rPr>
        <w:t>万元，其中：政府采购货物支出</w:t>
      </w:r>
      <w:r>
        <w:rPr>
          <w:rFonts w:hint="eastAsia" w:ascii="仿宋" w:hAnsi="仿宋" w:eastAsia="仿宋"/>
          <w:sz w:val="32"/>
          <w:szCs w:val="32"/>
          <w:lang w:val="en-US" w:eastAsia="zh-CN"/>
        </w:rPr>
        <w:t>10.14</w:t>
      </w:r>
      <w:r>
        <w:rPr>
          <w:rFonts w:hint="eastAsia" w:ascii="仿宋" w:hAnsi="仿宋" w:eastAsia="仿宋"/>
          <w:sz w:val="32"/>
          <w:szCs w:val="32"/>
        </w:rPr>
        <w:t xml:space="preserve">万元、政府采购工程支出0 万元、政府采购服务支出 0 万元。授予中小企业合同金额 </w:t>
      </w:r>
      <w:r>
        <w:rPr>
          <w:rFonts w:hint="eastAsia" w:ascii="仿宋" w:hAnsi="仿宋" w:eastAsia="仿宋"/>
          <w:sz w:val="32"/>
          <w:szCs w:val="32"/>
          <w:lang w:val="en-US" w:eastAsia="zh-CN"/>
        </w:rPr>
        <w:t>10.14</w:t>
      </w:r>
      <w:r>
        <w:rPr>
          <w:rFonts w:hint="eastAsia" w:ascii="仿宋" w:hAnsi="仿宋" w:eastAsia="仿宋"/>
          <w:sz w:val="32"/>
          <w:szCs w:val="32"/>
        </w:rPr>
        <w:t>万元，占政府采购支出总额的100%，其中：授予小微企业合同金额  0万元，占政府采购支出总额的 0 %。</w:t>
      </w:r>
    </w:p>
    <w:p>
      <w:pPr>
        <w:pStyle w:val="9"/>
        <w:numPr>
          <w:ilvl w:val="0"/>
          <w:numId w:val="2"/>
        </w:numPr>
        <w:spacing w:line="600" w:lineRule="atLeas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国有资产占用情况说明</w:t>
      </w:r>
    </w:p>
    <w:p>
      <w:pPr>
        <w:pStyle w:val="9"/>
        <w:numPr>
          <w:ilvl w:val="0"/>
          <w:numId w:val="0"/>
        </w:numPr>
        <w:spacing w:line="600" w:lineRule="atLeas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截止</w:t>
      </w:r>
      <w:r>
        <w:rPr>
          <w:rFonts w:hint="eastAsia" w:ascii="仿宋" w:hAnsi="仿宋" w:eastAsia="仿宋" w:cs="仿宋"/>
          <w:sz w:val="32"/>
          <w:szCs w:val="32"/>
          <w:lang w:val="en-US" w:eastAsia="zh-CN"/>
        </w:rPr>
        <w:t>2020年12月31日，</w:t>
      </w:r>
      <w:r>
        <w:rPr>
          <w:rFonts w:hint="eastAsia" w:ascii="仿宋" w:hAnsi="仿宋" w:eastAsia="仿宋" w:cs="仿宋"/>
          <w:sz w:val="32"/>
          <w:szCs w:val="32"/>
          <w:lang w:eastAsia="zh-CN"/>
        </w:rPr>
        <w:t>本部门国有资产占用情况见公开</w:t>
      </w:r>
      <w:r>
        <w:rPr>
          <w:rFonts w:hint="eastAsia" w:ascii="仿宋" w:hAnsi="仿宋" w:eastAsia="仿宋" w:cs="仿宋"/>
          <w:sz w:val="32"/>
          <w:szCs w:val="32"/>
          <w:lang w:val="en-US" w:eastAsia="zh-CN"/>
        </w:rPr>
        <w:t>10表《国有资产占用情况表》，其中车辆共</w:t>
      </w:r>
      <w:r>
        <w:rPr>
          <w:rFonts w:hint="eastAsia" w:ascii="仿宋" w:hAnsi="仿宋" w:eastAsia="仿宋" w:cs="仿宋"/>
          <w:sz w:val="32"/>
          <w:szCs w:val="32"/>
          <w:lang w:eastAsia="zh-CN"/>
        </w:rPr>
        <w:t>有</w:t>
      </w:r>
      <w:r>
        <w:rPr>
          <w:rFonts w:hint="eastAsia" w:ascii="仿宋" w:hAnsi="仿宋" w:eastAsia="仿宋" w:cs="仿宋"/>
          <w:sz w:val="32"/>
          <w:szCs w:val="32"/>
          <w:lang w:val="en-US" w:eastAsia="zh-CN"/>
        </w:rPr>
        <w:t>6辆，执法执勤用车6辆。</w:t>
      </w:r>
    </w:p>
    <w:p>
      <w:pPr>
        <w:ind w:firstLine="630"/>
        <w:jc w:val="left"/>
        <w:rPr>
          <w:rFonts w:ascii="黑体" w:hAnsi="黑体" w:eastAsia="黑体"/>
          <w:sz w:val="32"/>
          <w:szCs w:val="32"/>
        </w:rPr>
      </w:pPr>
      <w:r>
        <w:rPr>
          <w:rFonts w:hint="eastAsia" w:ascii="黑体" w:hAnsi="黑体" w:eastAsia="黑体"/>
          <w:sz w:val="32"/>
          <w:szCs w:val="32"/>
          <w:lang w:eastAsia="zh-CN"/>
        </w:rPr>
        <w:t>九</w:t>
      </w:r>
      <w:r>
        <w:rPr>
          <w:rFonts w:hint="eastAsia" w:ascii="黑体" w:hAnsi="黑体" w:eastAsia="黑体"/>
          <w:sz w:val="32"/>
          <w:szCs w:val="32"/>
        </w:rPr>
        <w:t>、预算绩效情况说明</w:t>
      </w:r>
    </w:p>
    <w:p>
      <w:pPr>
        <w:autoSpaceDE w:val="0"/>
        <w:autoSpaceDN w:val="0"/>
        <w:adjustRightInd w:val="0"/>
        <w:spacing w:line="360" w:lineRule="auto"/>
        <w:jc w:val="left"/>
        <w:rPr>
          <w:rFonts w:ascii="仿宋" w:hAnsi="仿宋" w:eastAsia="仿宋" w:cs="仿宋_GB2312"/>
          <w:kern w:val="0"/>
          <w:sz w:val="32"/>
          <w:szCs w:val="32"/>
        </w:rPr>
      </w:pPr>
      <w:r>
        <w:rPr>
          <w:rFonts w:hint="eastAsia" w:ascii="仿宋" w:hAnsi="仿宋" w:eastAsia="仿宋" w:cs="仿宋_GB2312"/>
          <w:kern w:val="0"/>
          <w:sz w:val="32"/>
          <w:szCs w:val="32"/>
        </w:rPr>
        <w:t xml:space="preserve">   （一）绩效管理工作开展情况。</w:t>
      </w:r>
    </w:p>
    <w:p>
      <w:pPr>
        <w:autoSpaceDE w:val="0"/>
        <w:autoSpaceDN w:val="0"/>
        <w:adjustRightInd w:val="0"/>
        <w:spacing w:line="360" w:lineRule="auto"/>
        <w:ind w:firstLine="600"/>
        <w:jc w:val="left"/>
        <w:rPr>
          <w:rFonts w:ascii="仿宋" w:hAnsi="仿宋" w:eastAsia="仿宋" w:cs="仿宋_GB2312"/>
          <w:kern w:val="0"/>
          <w:sz w:val="32"/>
          <w:szCs w:val="32"/>
        </w:rPr>
      </w:pPr>
      <w:r>
        <w:rPr>
          <w:rFonts w:hint="eastAsia" w:ascii="仿宋" w:hAnsi="仿宋" w:eastAsia="仿宋" w:cs="仿宋_GB2312"/>
          <w:kern w:val="0"/>
          <w:sz w:val="32"/>
          <w:szCs w:val="32"/>
        </w:rPr>
        <w:t>根据预算绩效管理要求，我部门组织对</w:t>
      </w:r>
      <w:r>
        <w:rPr>
          <w:rFonts w:ascii="仿宋" w:hAnsi="仿宋" w:eastAsia="仿宋" w:cs="仿宋_GB2312"/>
          <w:kern w:val="0"/>
          <w:sz w:val="32"/>
          <w:szCs w:val="32"/>
        </w:rPr>
        <w:t>20</w:t>
      </w:r>
      <w:r>
        <w:rPr>
          <w:rFonts w:hint="eastAsia" w:ascii="仿宋" w:hAnsi="仿宋" w:eastAsia="仿宋" w:cs="仿宋_GB2312"/>
          <w:kern w:val="0"/>
          <w:sz w:val="32"/>
          <w:szCs w:val="32"/>
          <w:lang w:val="en-US" w:eastAsia="zh-CN"/>
        </w:rPr>
        <w:t>20</w:t>
      </w:r>
      <w:r>
        <w:rPr>
          <w:rFonts w:hint="eastAsia" w:ascii="仿宋" w:hAnsi="仿宋" w:eastAsia="仿宋" w:cs="仿宋_GB2312"/>
          <w:kern w:val="0"/>
          <w:sz w:val="32"/>
          <w:szCs w:val="32"/>
        </w:rPr>
        <w:t>年度一般公共预算项目支出全面开展绩效自评，其中，一级项目 0 个，二级项目</w:t>
      </w:r>
      <w:r>
        <w:rPr>
          <w:rFonts w:hint="eastAsia" w:ascii="仿宋" w:hAnsi="仿宋" w:eastAsia="仿宋" w:cs="仿宋_GB2312"/>
          <w:kern w:val="0"/>
          <w:sz w:val="32"/>
          <w:szCs w:val="32"/>
          <w:lang w:val="en-US" w:eastAsia="zh-CN"/>
        </w:rPr>
        <w:t>2</w:t>
      </w:r>
      <w:r>
        <w:rPr>
          <w:rFonts w:hint="eastAsia" w:ascii="仿宋" w:hAnsi="仿宋" w:eastAsia="仿宋" w:cs="仿宋_GB2312"/>
          <w:kern w:val="0"/>
          <w:sz w:val="32"/>
          <w:szCs w:val="32"/>
        </w:rPr>
        <w:t>个，共涉及资金</w:t>
      </w:r>
      <w:r>
        <w:rPr>
          <w:rFonts w:hint="eastAsia" w:ascii="仿宋" w:hAnsi="仿宋" w:eastAsia="仿宋" w:cs="仿宋_GB2312"/>
          <w:kern w:val="0"/>
          <w:sz w:val="32"/>
          <w:szCs w:val="32"/>
          <w:lang w:val="en-US" w:eastAsia="zh-CN"/>
        </w:rPr>
        <w:t>55.4</w:t>
      </w:r>
      <w:r>
        <w:rPr>
          <w:rFonts w:hint="eastAsia" w:ascii="仿宋" w:hAnsi="仿宋" w:eastAsia="仿宋" w:cs="仿宋_GB2312"/>
          <w:kern w:val="0"/>
          <w:sz w:val="32"/>
          <w:szCs w:val="32"/>
        </w:rPr>
        <w:t>万元，占一般公共预算项目支出总额的</w:t>
      </w:r>
      <w:r>
        <w:rPr>
          <w:rFonts w:hint="eastAsia" w:ascii="仿宋" w:hAnsi="仿宋" w:eastAsia="仿宋" w:cs="仿宋_GB2312"/>
          <w:kern w:val="0"/>
          <w:sz w:val="32"/>
          <w:szCs w:val="32"/>
          <w:lang w:val="en-US" w:eastAsia="zh-CN"/>
        </w:rPr>
        <w:t>100</w:t>
      </w:r>
      <w:r>
        <w:rPr>
          <w:rFonts w:hint="eastAsia" w:ascii="仿宋" w:hAnsi="仿宋" w:eastAsia="仿宋" w:cs="仿宋_GB2312"/>
          <w:kern w:val="0"/>
          <w:sz w:val="32"/>
          <w:szCs w:val="32"/>
        </w:rPr>
        <w:t xml:space="preserve">  %。组织对20</w:t>
      </w:r>
      <w:r>
        <w:rPr>
          <w:rFonts w:hint="eastAsia" w:ascii="仿宋" w:hAnsi="仿宋" w:eastAsia="仿宋" w:cs="仿宋_GB2312"/>
          <w:kern w:val="0"/>
          <w:sz w:val="32"/>
          <w:szCs w:val="32"/>
          <w:lang w:val="en-US" w:eastAsia="zh-CN"/>
        </w:rPr>
        <w:t>20</w:t>
      </w:r>
      <w:r>
        <w:rPr>
          <w:rFonts w:hint="eastAsia" w:ascii="仿宋" w:hAnsi="仿宋" w:eastAsia="仿宋" w:cs="仿宋_GB2312"/>
          <w:kern w:val="0"/>
          <w:sz w:val="32"/>
          <w:szCs w:val="32"/>
        </w:rPr>
        <w:t>年度</w:t>
      </w:r>
      <w:r>
        <w:rPr>
          <w:rFonts w:ascii="仿宋" w:hAnsi="仿宋" w:eastAsia="仿宋" w:cs="仿宋_GB2312"/>
          <w:kern w:val="0"/>
          <w:sz w:val="32"/>
          <w:szCs w:val="32"/>
        </w:rPr>
        <w:t>XXX</w:t>
      </w:r>
      <w:r>
        <w:rPr>
          <w:rFonts w:hint="eastAsia" w:ascii="仿宋" w:hAnsi="仿宋" w:eastAsia="仿宋" w:cs="仿宋_GB2312"/>
          <w:kern w:val="0"/>
          <w:sz w:val="32"/>
          <w:szCs w:val="32"/>
        </w:rPr>
        <w:t>、</w:t>
      </w:r>
      <w:r>
        <w:rPr>
          <w:rFonts w:ascii="仿宋" w:hAnsi="仿宋" w:eastAsia="仿宋" w:cs="仿宋_GB2312"/>
          <w:kern w:val="0"/>
          <w:sz w:val="32"/>
          <w:szCs w:val="32"/>
        </w:rPr>
        <w:t>XXX</w:t>
      </w:r>
      <w:r>
        <w:rPr>
          <w:rFonts w:hint="eastAsia" w:ascii="仿宋" w:hAnsi="仿宋" w:eastAsia="仿宋" w:cs="仿宋_GB2312"/>
          <w:kern w:val="0"/>
          <w:sz w:val="32"/>
          <w:szCs w:val="32"/>
        </w:rPr>
        <w:t>等  0个政府性基金预算项目支出开展绩效自评，共涉及资金 0 万元，占政府性基金预算项目支出总额的 0 %。</w:t>
      </w:r>
    </w:p>
    <w:p>
      <w:pPr>
        <w:autoSpaceDE w:val="0"/>
        <w:autoSpaceDN w:val="0"/>
        <w:adjustRightInd w:val="0"/>
        <w:spacing w:line="360" w:lineRule="auto"/>
        <w:ind w:firstLine="640"/>
        <w:jc w:val="left"/>
        <w:rPr>
          <w:rFonts w:hint="eastAsia" w:ascii="仿宋" w:hAnsi="仿宋" w:eastAsia="仿宋" w:cs="仿宋_GB2312"/>
          <w:kern w:val="0"/>
          <w:sz w:val="32"/>
          <w:szCs w:val="32"/>
          <w:lang w:eastAsia="zh-CN"/>
        </w:rPr>
      </w:pPr>
      <w:r>
        <w:rPr>
          <w:rFonts w:hint="eastAsia" w:ascii="仿宋" w:hAnsi="仿宋" w:eastAsia="仿宋" w:cs="仿宋_GB2312"/>
          <w:kern w:val="0"/>
          <w:sz w:val="32"/>
          <w:szCs w:val="32"/>
        </w:rPr>
        <w:t>共组织对“</w:t>
      </w:r>
      <w:r>
        <w:rPr>
          <w:rFonts w:hint="eastAsia" w:ascii="仿宋" w:hAnsi="仿宋" w:eastAsia="仿宋" w:cs="仿宋_GB2312"/>
          <w:kern w:val="0"/>
          <w:sz w:val="32"/>
          <w:szCs w:val="32"/>
          <w:lang w:eastAsia="zh-CN"/>
        </w:rPr>
        <w:t>聘用制书记员</w:t>
      </w:r>
      <w:r>
        <w:rPr>
          <w:rFonts w:hint="eastAsia" w:ascii="仿宋" w:hAnsi="仿宋" w:eastAsia="仿宋" w:cs="仿宋_GB2312"/>
          <w:kern w:val="0"/>
          <w:sz w:val="32"/>
          <w:szCs w:val="32"/>
        </w:rPr>
        <w:t>”、“</w:t>
      </w:r>
      <w:r>
        <w:rPr>
          <w:rFonts w:hint="eastAsia" w:ascii="仿宋" w:hAnsi="仿宋" w:eastAsia="仿宋" w:cs="仿宋_GB2312"/>
          <w:kern w:val="0"/>
          <w:sz w:val="32"/>
          <w:szCs w:val="32"/>
          <w:lang w:eastAsia="zh-CN"/>
        </w:rPr>
        <w:t>公益诉讼</w:t>
      </w:r>
      <w:r>
        <w:rPr>
          <w:rFonts w:hint="eastAsia" w:ascii="仿宋" w:hAnsi="仿宋" w:eastAsia="仿宋" w:cs="仿宋_GB2312"/>
          <w:kern w:val="0"/>
          <w:sz w:val="32"/>
          <w:szCs w:val="32"/>
        </w:rPr>
        <w:t xml:space="preserve">”等 </w:t>
      </w:r>
      <w:r>
        <w:rPr>
          <w:rFonts w:hint="eastAsia" w:ascii="仿宋" w:hAnsi="仿宋" w:eastAsia="仿宋" w:cs="仿宋_GB2312"/>
          <w:kern w:val="0"/>
          <w:sz w:val="32"/>
          <w:szCs w:val="32"/>
          <w:lang w:val="en-US" w:eastAsia="zh-CN"/>
        </w:rPr>
        <w:t>2</w:t>
      </w:r>
      <w:r>
        <w:rPr>
          <w:rFonts w:hint="eastAsia" w:ascii="仿宋" w:hAnsi="仿宋" w:eastAsia="仿宋" w:cs="仿宋_GB2312"/>
          <w:kern w:val="0"/>
          <w:sz w:val="32"/>
          <w:szCs w:val="32"/>
        </w:rPr>
        <w:t>个项目进行了重点绩效评价，涉及一般公共预算支出</w:t>
      </w:r>
      <w:r>
        <w:rPr>
          <w:rFonts w:hint="eastAsia" w:ascii="仿宋" w:hAnsi="仿宋" w:eastAsia="仿宋" w:cs="仿宋_GB2312"/>
          <w:kern w:val="0"/>
          <w:sz w:val="32"/>
          <w:szCs w:val="32"/>
          <w:lang w:val="en-US" w:eastAsia="zh-CN"/>
        </w:rPr>
        <w:t>55.4</w:t>
      </w:r>
      <w:r>
        <w:rPr>
          <w:rFonts w:hint="eastAsia" w:ascii="仿宋" w:hAnsi="仿宋" w:eastAsia="仿宋" w:cs="仿宋_GB2312"/>
          <w:kern w:val="0"/>
          <w:sz w:val="32"/>
          <w:szCs w:val="32"/>
        </w:rPr>
        <w:t xml:space="preserve"> 万元，政府性基金预算支出  0万元。其中，对“</w:t>
      </w:r>
      <w:r>
        <w:rPr>
          <w:rFonts w:ascii="仿宋" w:hAnsi="仿宋" w:eastAsia="仿宋" w:cs="仿宋_GB2312"/>
          <w:kern w:val="0"/>
          <w:sz w:val="32"/>
          <w:szCs w:val="32"/>
        </w:rPr>
        <w:t>XXX</w:t>
      </w:r>
      <w:r>
        <w:rPr>
          <w:rFonts w:hint="eastAsia" w:ascii="仿宋" w:hAnsi="仿宋" w:eastAsia="仿宋" w:cs="仿宋_GB2312"/>
          <w:kern w:val="0"/>
          <w:sz w:val="32"/>
          <w:szCs w:val="32"/>
        </w:rPr>
        <w:t>”、“</w:t>
      </w:r>
      <w:r>
        <w:rPr>
          <w:rFonts w:ascii="仿宋" w:hAnsi="仿宋" w:eastAsia="仿宋" w:cs="仿宋_GB2312"/>
          <w:kern w:val="0"/>
          <w:sz w:val="32"/>
          <w:szCs w:val="32"/>
        </w:rPr>
        <w:t>XXX</w:t>
      </w:r>
      <w:r>
        <w:rPr>
          <w:rFonts w:hint="eastAsia" w:ascii="仿宋" w:hAnsi="仿宋" w:eastAsia="仿宋" w:cs="仿宋_GB2312"/>
          <w:kern w:val="0"/>
          <w:sz w:val="32"/>
          <w:szCs w:val="32"/>
        </w:rPr>
        <w:t>”等项目分别委托“</w:t>
      </w:r>
      <w:r>
        <w:rPr>
          <w:rFonts w:ascii="仿宋" w:hAnsi="仿宋" w:eastAsia="仿宋" w:cs="仿宋_GB2312"/>
          <w:kern w:val="0"/>
          <w:sz w:val="32"/>
          <w:szCs w:val="32"/>
        </w:rPr>
        <w:t>XXX</w:t>
      </w:r>
      <w:r>
        <w:rPr>
          <w:rFonts w:hint="eastAsia" w:ascii="仿宋" w:hAnsi="仿宋" w:eastAsia="仿宋" w:cs="仿宋_GB2312"/>
          <w:kern w:val="0"/>
          <w:sz w:val="32"/>
          <w:szCs w:val="32"/>
        </w:rPr>
        <w:t>”、“</w:t>
      </w:r>
      <w:r>
        <w:rPr>
          <w:rFonts w:ascii="仿宋" w:hAnsi="仿宋" w:eastAsia="仿宋" w:cs="仿宋_GB2312"/>
          <w:kern w:val="0"/>
          <w:sz w:val="32"/>
          <w:szCs w:val="32"/>
        </w:rPr>
        <w:t>XXX</w:t>
      </w:r>
      <w:r>
        <w:rPr>
          <w:rFonts w:hint="eastAsia" w:ascii="仿宋" w:hAnsi="仿宋" w:eastAsia="仿宋" w:cs="仿宋_GB2312"/>
          <w:kern w:val="0"/>
          <w:sz w:val="32"/>
          <w:szCs w:val="32"/>
        </w:rPr>
        <w:t>”等第三方机构开展</w:t>
      </w:r>
      <w:r>
        <w:rPr>
          <w:rFonts w:hint="eastAsia" w:ascii="仿宋" w:hAnsi="仿宋" w:eastAsia="仿宋" w:cs="宋体"/>
          <w:kern w:val="0"/>
          <w:sz w:val="32"/>
          <w:szCs w:val="32"/>
        </w:rPr>
        <w:t>绩效评价</w:t>
      </w:r>
      <w:r>
        <w:rPr>
          <w:rFonts w:hint="eastAsia" w:ascii="仿宋" w:hAnsi="仿宋" w:eastAsia="仿宋" w:cs="仿宋_GB2312"/>
          <w:kern w:val="0"/>
          <w:sz w:val="32"/>
          <w:szCs w:val="32"/>
        </w:rPr>
        <w:t>。从评价情况来看，</w:t>
      </w:r>
      <w:r>
        <w:rPr>
          <w:rFonts w:hint="eastAsia" w:ascii="仿宋" w:hAnsi="仿宋" w:eastAsia="仿宋" w:cs="仿宋_GB2312"/>
          <w:kern w:val="0"/>
          <w:sz w:val="32"/>
          <w:szCs w:val="32"/>
          <w:lang w:eastAsia="zh-CN"/>
        </w:rPr>
        <w:t>逐步完善司法人员分类管理制度，推动聘用制书记员管理实现规范化，健全奖励制度，激发书记员工作积极性；加强管理和监督，灵活用人机制，从根本上提高办案效率，提升办案质量。</w:t>
      </w:r>
    </w:p>
    <w:p>
      <w:pPr>
        <w:autoSpaceDE w:val="0"/>
        <w:autoSpaceDN w:val="0"/>
        <w:adjustRightInd w:val="0"/>
        <w:spacing w:line="360" w:lineRule="auto"/>
        <w:ind w:firstLine="640"/>
        <w:jc w:val="left"/>
        <w:rPr>
          <w:rFonts w:ascii="仿宋" w:hAnsi="仿宋" w:eastAsia="仿宋" w:cs="仿宋_GB2312"/>
          <w:kern w:val="0"/>
          <w:sz w:val="32"/>
          <w:szCs w:val="32"/>
        </w:rPr>
      </w:pPr>
      <w:r>
        <w:rPr>
          <w:rFonts w:hint="eastAsia" w:ascii="仿宋" w:hAnsi="仿宋" w:eastAsia="仿宋" w:cs="仿宋_GB2312"/>
          <w:kern w:val="0"/>
          <w:sz w:val="32"/>
          <w:szCs w:val="32"/>
        </w:rPr>
        <w:t xml:space="preserve">    组织对“</w:t>
      </w:r>
      <w:r>
        <w:rPr>
          <w:rFonts w:hint="eastAsia" w:ascii="仿宋" w:hAnsi="仿宋" w:eastAsia="仿宋" w:cs="仿宋_GB2312"/>
          <w:kern w:val="0"/>
          <w:sz w:val="32"/>
          <w:szCs w:val="32"/>
          <w:lang w:eastAsia="zh-CN"/>
        </w:rPr>
        <w:t>第一检察部</w:t>
      </w:r>
      <w:r>
        <w:rPr>
          <w:rFonts w:hint="eastAsia" w:ascii="仿宋" w:hAnsi="仿宋" w:eastAsia="仿宋" w:cs="仿宋_GB2312"/>
          <w:kern w:val="0"/>
          <w:sz w:val="32"/>
          <w:szCs w:val="32"/>
        </w:rPr>
        <w:t>”、“</w:t>
      </w:r>
      <w:r>
        <w:rPr>
          <w:rFonts w:hint="eastAsia" w:ascii="仿宋" w:hAnsi="仿宋" w:eastAsia="仿宋" w:cs="仿宋_GB2312"/>
          <w:kern w:val="0"/>
          <w:sz w:val="32"/>
          <w:szCs w:val="32"/>
          <w:lang w:eastAsia="zh-CN"/>
        </w:rPr>
        <w:t>第二检察部</w:t>
      </w:r>
      <w:r>
        <w:rPr>
          <w:rFonts w:hint="eastAsia" w:ascii="仿宋" w:hAnsi="仿宋" w:eastAsia="仿宋" w:cs="仿宋_GB2312"/>
          <w:kern w:val="0"/>
          <w:sz w:val="32"/>
          <w:szCs w:val="32"/>
        </w:rPr>
        <w:t>”等</w:t>
      </w:r>
      <w:r>
        <w:rPr>
          <w:rFonts w:hint="eastAsia" w:ascii="仿宋" w:hAnsi="仿宋" w:eastAsia="仿宋" w:cs="仿宋_GB2312"/>
          <w:kern w:val="0"/>
          <w:sz w:val="32"/>
          <w:szCs w:val="32"/>
          <w:lang w:val="en-US" w:eastAsia="zh-CN"/>
        </w:rPr>
        <w:t>2</w:t>
      </w:r>
      <w:r>
        <w:rPr>
          <w:rFonts w:hint="eastAsia" w:ascii="仿宋" w:hAnsi="仿宋" w:eastAsia="仿宋" w:cs="仿宋_GB2312"/>
          <w:kern w:val="0"/>
          <w:sz w:val="32"/>
          <w:szCs w:val="32"/>
        </w:rPr>
        <w:t xml:space="preserve"> 个部门开展整体支出绩效评价试点，涉及一般公共预算支出 </w:t>
      </w:r>
      <w:r>
        <w:rPr>
          <w:rFonts w:hint="eastAsia" w:ascii="仿宋" w:hAnsi="仿宋" w:eastAsia="仿宋" w:cs="仿宋_GB2312"/>
          <w:kern w:val="0"/>
          <w:sz w:val="32"/>
          <w:szCs w:val="32"/>
          <w:lang w:val="en-US" w:eastAsia="zh-CN"/>
        </w:rPr>
        <w:t>55.4</w:t>
      </w:r>
      <w:r>
        <w:rPr>
          <w:rFonts w:hint="eastAsia" w:ascii="仿宋" w:hAnsi="仿宋" w:eastAsia="仿宋" w:cs="仿宋_GB2312"/>
          <w:kern w:val="0"/>
          <w:sz w:val="32"/>
          <w:szCs w:val="32"/>
        </w:rPr>
        <w:t>万元，政府性基金预算支出  0万元。其中，对“</w:t>
      </w:r>
      <w:r>
        <w:rPr>
          <w:rFonts w:ascii="仿宋" w:hAnsi="仿宋" w:eastAsia="仿宋" w:cs="仿宋_GB2312"/>
          <w:kern w:val="0"/>
          <w:sz w:val="32"/>
          <w:szCs w:val="32"/>
        </w:rPr>
        <w:t>XXX</w:t>
      </w:r>
      <w:r>
        <w:rPr>
          <w:rFonts w:hint="eastAsia" w:ascii="仿宋" w:hAnsi="仿宋" w:eastAsia="仿宋" w:cs="仿宋_GB2312"/>
          <w:kern w:val="0"/>
          <w:sz w:val="32"/>
          <w:szCs w:val="32"/>
        </w:rPr>
        <w:t>”、“</w:t>
      </w:r>
      <w:r>
        <w:rPr>
          <w:rFonts w:ascii="仿宋" w:hAnsi="仿宋" w:eastAsia="仿宋" w:cs="仿宋_GB2312"/>
          <w:kern w:val="0"/>
          <w:sz w:val="32"/>
          <w:szCs w:val="32"/>
        </w:rPr>
        <w:t>XXX</w:t>
      </w:r>
      <w:r>
        <w:rPr>
          <w:rFonts w:hint="eastAsia" w:ascii="仿宋" w:hAnsi="仿宋" w:eastAsia="仿宋" w:cs="仿宋_GB2312"/>
          <w:kern w:val="0"/>
          <w:sz w:val="32"/>
          <w:szCs w:val="32"/>
        </w:rPr>
        <w:t>”等部门（单位）整体支出分别委托“</w:t>
      </w:r>
      <w:r>
        <w:rPr>
          <w:rFonts w:ascii="仿宋" w:hAnsi="仿宋" w:eastAsia="仿宋" w:cs="仿宋_GB2312"/>
          <w:kern w:val="0"/>
          <w:sz w:val="32"/>
          <w:szCs w:val="32"/>
        </w:rPr>
        <w:t>XXX</w:t>
      </w:r>
      <w:r>
        <w:rPr>
          <w:rFonts w:hint="eastAsia" w:ascii="仿宋" w:hAnsi="仿宋" w:eastAsia="仿宋" w:cs="仿宋_GB2312"/>
          <w:kern w:val="0"/>
          <w:sz w:val="32"/>
          <w:szCs w:val="32"/>
        </w:rPr>
        <w:t>”、“</w:t>
      </w:r>
      <w:r>
        <w:rPr>
          <w:rFonts w:ascii="仿宋" w:hAnsi="仿宋" w:eastAsia="仿宋" w:cs="仿宋_GB2312"/>
          <w:kern w:val="0"/>
          <w:sz w:val="32"/>
          <w:szCs w:val="32"/>
        </w:rPr>
        <w:t>XXX</w:t>
      </w:r>
      <w:r>
        <w:rPr>
          <w:rFonts w:hint="eastAsia" w:ascii="仿宋" w:hAnsi="仿宋" w:eastAsia="仿宋" w:cs="仿宋_GB2312"/>
          <w:kern w:val="0"/>
          <w:sz w:val="32"/>
          <w:szCs w:val="32"/>
        </w:rPr>
        <w:t>”等第三方机构开展</w:t>
      </w:r>
      <w:r>
        <w:rPr>
          <w:rFonts w:hint="eastAsia" w:ascii="仿宋" w:hAnsi="仿宋" w:eastAsia="仿宋" w:cs="宋体"/>
          <w:kern w:val="0"/>
          <w:sz w:val="32"/>
          <w:szCs w:val="32"/>
        </w:rPr>
        <w:t>绩效评价</w:t>
      </w:r>
      <w:r>
        <w:rPr>
          <w:rFonts w:hint="eastAsia" w:ascii="仿宋" w:hAnsi="仿宋" w:eastAsia="仿宋" w:cs="仿宋_GB2312"/>
          <w:kern w:val="0"/>
          <w:sz w:val="32"/>
          <w:szCs w:val="32"/>
        </w:rPr>
        <w:t>。从评价情况来看，</w:t>
      </w:r>
      <w:r>
        <w:rPr>
          <w:rFonts w:hint="eastAsia" w:ascii="仿宋" w:hAnsi="仿宋" w:eastAsia="仿宋" w:cs="仿宋_GB2312"/>
          <w:kern w:val="0"/>
          <w:sz w:val="32"/>
          <w:szCs w:val="32"/>
          <w:lang w:eastAsia="zh-CN"/>
        </w:rPr>
        <w:t>书记员同其他辅助人员一起从事办案辅助工作，完成各项具体事务，使得检察官有更多精力放在办案决定性事务上，从根本上提高办案效率，提升办案质量。对林业、环保、国土、市场监督等部门发出合理检察建议，如期得到各部门回复，相关单位对检察建议上所提问题整改到位，并建章立制，得到社会各界的一致好评。</w:t>
      </w:r>
    </w:p>
    <w:p>
      <w:pPr>
        <w:autoSpaceDE w:val="0"/>
        <w:autoSpaceDN w:val="0"/>
        <w:adjustRightInd w:val="0"/>
        <w:spacing w:line="360" w:lineRule="auto"/>
        <w:ind w:firstLine="585"/>
        <w:jc w:val="left"/>
        <w:rPr>
          <w:rFonts w:ascii="仿宋" w:hAnsi="仿宋" w:eastAsia="仿宋" w:cs="仿宋_GB2312"/>
          <w:kern w:val="0"/>
          <w:sz w:val="32"/>
          <w:szCs w:val="32"/>
        </w:rPr>
      </w:pPr>
      <w:r>
        <w:rPr>
          <w:rFonts w:hint="eastAsia" w:ascii="仿宋" w:hAnsi="仿宋" w:eastAsia="仿宋" w:cs="仿宋_GB2312"/>
          <w:kern w:val="0"/>
          <w:sz w:val="32"/>
          <w:szCs w:val="32"/>
        </w:rPr>
        <w:t>（二）部门决算中项目绩效自评结果（选择1至2个项目）。</w:t>
      </w:r>
    </w:p>
    <w:p>
      <w:pPr>
        <w:autoSpaceDE w:val="0"/>
        <w:autoSpaceDN w:val="0"/>
        <w:adjustRightInd w:val="0"/>
        <w:spacing w:line="360" w:lineRule="auto"/>
        <w:ind w:firstLine="585"/>
        <w:jc w:val="left"/>
        <w:rPr>
          <w:rFonts w:ascii="仿宋" w:hAnsi="仿宋" w:eastAsia="仿宋" w:cs="仿宋_GB2312"/>
          <w:kern w:val="0"/>
          <w:sz w:val="32"/>
          <w:szCs w:val="32"/>
        </w:rPr>
      </w:pPr>
      <w:r>
        <w:rPr>
          <w:rFonts w:hint="eastAsia" w:ascii="仿宋" w:hAnsi="仿宋" w:eastAsia="仿宋" w:cs="仿宋_GB2312"/>
          <w:kern w:val="0"/>
          <w:sz w:val="32"/>
          <w:szCs w:val="32"/>
        </w:rPr>
        <w:t>我部门今年在省级部门决算中反映</w:t>
      </w:r>
      <w:r>
        <w:rPr>
          <w:rFonts w:hint="eastAsia" w:ascii="仿宋" w:hAnsi="仿宋" w:eastAsia="仿宋" w:cs="仿宋_GB2312"/>
          <w:kern w:val="0"/>
          <w:sz w:val="32"/>
          <w:szCs w:val="32"/>
          <w:lang w:eastAsia="zh-CN"/>
        </w:rPr>
        <w:t>公益诉讼</w:t>
      </w:r>
      <w:r>
        <w:rPr>
          <w:rFonts w:hint="eastAsia" w:ascii="仿宋" w:hAnsi="仿宋" w:eastAsia="仿宋" w:cs="仿宋_GB2312"/>
          <w:kern w:val="0"/>
          <w:sz w:val="32"/>
          <w:szCs w:val="32"/>
        </w:rPr>
        <w:t>项目绩效自评结果。</w:t>
      </w:r>
    </w:p>
    <w:p>
      <w:pPr>
        <w:autoSpaceDE w:val="0"/>
        <w:autoSpaceDN w:val="0"/>
        <w:adjustRightInd w:val="0"/>
        <w:spacing w:line="360" w:lineRule="auto"/>
        <w:ind w:firstLine="585"/>
        <w:jc w:val="left"/>
        <w:rPr>
          <w:rFonts w:ascii="仿宋" w:hAnsi="仿宋" w:eastAsia="仿宋" w:cs="仿宋_GB2312"/>
          <w:kern w:val="0"/>
          <w:sz w:val="32"/>
          <w:szCs w:val="32"/>
        </w:rPr>
      </w:pPr>
      <w:r>
        <w:rPr>
          <w:rFonts w:hint="eastAsia" w:ascii="仿宋" w:hAnsi="仿宋" w:eastAsia="仿宋" w:cs="仿宋_GB2312"/>
          <w:kern w:val="0"/>
          <w:sz w:val="32"/>
          <w:szCs w:val="32"/>
          <w:lang w:eastAsia="zh-CN"/>
        </w:rPr>
        <w:t>公益诉讼</w:t>
      </w:r>
      <w:r>
        <w:rPr>
          <w:rFonts w:hint="eastAsia" w:ascii="仿宋" w:hAnsi="仿宋" w:eastAsia="仿宋" w:cs="仿宋_GB2312"/>
          <w:kern w:val="0"/>
          <w:sz w:val="32"/>
          <w:szCs w:val="32"/>
        </w:rPr>
        <w:t>项目绩效自评综述：根据年初设定的绩效目标，</w:t>
      </w:r>
      <w:r>
        <w:rPr>
          <w:rFonts w:hint="eastAsia" w:ascii="仿宋" w:hAnsi="仿宋" w:eastAsia="仿宋" w:cs="仿宋_GB2312"/>
          <w:kern w:val="0"/>
          <w:sz w:val="32"/>
          <w:szCs w:val="32"/>
          <w:lang w:eastAsia="zh-CN"/>
        </w:rPr>
        <w:t>公益诉讼</w:t>
      </w:r>
      <w:r>
        <w:rPr>
          <w:rFonts w:hint="eastAsia" w:ascii="仿宋" w:hAnsi="仿宋" w:eastAsia="仿宋" w:cs="仿宋_GB2312"/>
          <w:kern w:val="0"/>
          <w:sz w:val="32"/>
          <w:szCs w:val="32"/>
        </w:rPr>
        <w:t>项目绩效自评得分为</w:t>
      </w:r>
      <w:r>
        <w:rPr>
          <w:rFonts w:hint="eastAsia" w:ascii="仿宋" w:hAnsi="仿宋" w:eastAsia="仿宋" w:cs="仿宋_GB2312"/>
          <w:kern w:val="0"/>
          <w:sz w:val="32"/>
          <w:szCs w:val="32"/>
          <w:lang w:val="en-US" w:eastAsia="zh-CN"/>
        </w:rPr>
        <w:t>96</w:t>
      </w:r>
      <w:r>
        <w:rPr>
          <w:rFonts w:ascii="仿宋" w:hAnsi="仿宋" w:eastAsia="仿宋" w:cs="仿宋_GB2312"/>
          <w:kern w:val="0"/>
          <w:sz w:val="32"/>
          <w:szCs w:val="32"/>
        </w:rPr>
        <w:t xml:space="preserve"> </w:t>
      </w:r>
      <w:r>
        <w:rPr>
          <w:rFonts w:hint="eastAsia" w:ascii="仿宋" w:hAnsi="仿宋" w:eastAsia="仿宋" w:cs="仿宋_GB2312"/>
          <w:kern w:val="0"/>
          <w:sz w:val="32"/>
          <w:szCs w:val="32"/>
        </w:rPr>
        <w:t>分。项目全年预算数为</w:t>
      </w:r>
      <w:r>
        <w:rPr>
          <w:rFonts w:hint="eastAsia" w:ascii="仿宋" w:hAnsi="仿宋" w:eastAsia="仿宋" w:cs="仿宋_GB2312"/>
          <w:kern w:val="0"/>
          <w:sz w:val="32"/>
          <w:szCs w:val="32"/>
          <w:lang w:val="en-US" w:eastAsia="zh-CN"/>
        </w:rPr>
        <w:t>5</w:t>
      </w:r>
      <w:r>
        <w:rPr>
          <w:rFonts w:hint="eastAsia" w:ascii="仿宋" w:hAnsi="仿宋" w:eastAsia="仿宋" w:cs="仿宋_GB2312"/>
          <w:kern w:val="0"/>
          <w:sz w:val="32"/>
          <w:szCs w:val="32"/>
        </w:rPr>
        <w:t>万元，执行数为</w:t>
      </w:r>
      <w:r>
        <w:rPr>
          <w:rFonts w:hint="eastAsia" w:ascii="仿宋" w:hAnsi="仿宋" w:eastAsia="仿宋" w:cs="仿宋_GB2312"/>
          <w:kern w:val="0"/>
          <w:sz w:val="32"/>
          <w:szCs w:val="32"/>
          <w:lang w:val="en-US" w:eastAsia="zh-CN"/>
        </w:rPr>
        <w:t>5</w:t>
      </w:r>
      <w:r>
        <w:rPr>
          <w:rFonts w:hint="eastAsia" w:ascii="仿宋" w:hAnsi="仿宋" w:eastAsia="仿宋" w:cs="仿宋_GB2312"/>
          <w:kern w:val="0"/>
          <w:sz w:val="32"/>
          <w:szCs w:val="32"/>
        </w:rPr>
        <w:t>万元，完成预算的</w:t>
      </w:r>
      <w:r>
        <w:rPr>
          <w:rFonts w:hint="eastAsia" w:ascii="仿宋" w:hAnsi="仿宋" w:eastAsia="仿宋" w:cs="仿宋_GB2312"/>
          <w:kern w:val="0"/>
          <w:sz w:val="32"/>
          <w:szCs w:val="32"/>
          <w:lang w:val="en-US" w:eastAsia="zh-CN"/>
        </w:rPr>
        <w:t>100</w:t>
      </w:r>
      <w:r>
        <w:rPr>
          <w:rFonts w:hint="eastAsia" w:ascii="仿宋" w:hAnsi="仿宋" w:eastAsia="仿宋" w:cs="仿宋_GB2312"/>
          <w:kern w:val="0"/>
          <w:sz w:val="32"/>
          <w:szCs w:val="32"/>
        </w:rPr>
        <w:t xml:space="preserve"> %。主要产出和效果：一是</w:t>
      </w:r>
      <w:r>
        <w:rPr>
          <w:rFonts w:hint="eastAsia" w:ascii="仿宋" w:hAnsi="仿宋" w:eastAsia="仿宋" w:cs="仿宋_GB2312"/>
          <w:kern w:val="0"/>
          <w:sz w:val="32"/>
          <w:szCs w:val="32"/>
          <w:lang w:eastAsia="zh-CN"/>
        </w:rPr>
        <w:t>建设了林业、环保等检察室，完善相关制度</w:t>
      </w:r>
      <w:r>
        <w:rPr>
          <w:rFonts w:hint="eastAsia" w:ascii="仿宋" w:hAnsi="仿宋" w:eastAsia="仿宋" w:cs="仿宋_GB2312"/>
          <w:kern w:val="0"/>
          <w:sz w:val="32"/>
          <w:szCs w:val="32"/>
        </w:rPr>
        <w:t>；二是</w:t>
      </w:r>
      <w:r>
        <w:rPr>
          <w:rFonts w:hint="eastAsia" w:ascii="仿宋" w:hAnsi="仿宋" w:eastAsia="仿宋" w:cs="仿宋_GB2312"/>
          <w:kern w:val="0"/>
          <w:sz w:val="32"/>
          <w:szCs w:val="32"/>
          <w:lang w:eastAsia="zh-CN"/>
        </w:rPr>
        <w:t>向有</w:t>
      </w:r>
      <w:bookmarkStart w:id="0" w:name="_GoBack"/>
      <w:bookmarkEnd w:id="0"/>
      <w:r>
        <w:rPr>
          <w:rFonts w:hint="eastAsia" w:ascii="仿宋" w:hAnsi="仿宋" w:eastAsia="仿宋" w:cs="仿宋_GB2312"/>
          <w:kern w:val="0"/>
          <w:sz w:val="32"/>
          <w:szCs w:val="32"/>
          <w:lang w:eastAsia="zh-CN"/>
        </w:rPr>
        <w:t>关部门发出检察建议，检察建议如期得到回复，相关单位对有关问题整改到位，得到社会各界的一致好评，提高公众对检察工作的满意度</w:t>
      </w:r>
      <w:r>
        <w:rPr>
          <w:rFonts w:hint="eastAsia" w:ascii="仿宋" w:hAnsi="仿宋" w:eastAsia="仿宋" w:cs="仿宋_GB2312"/>
          <w:kern w:val="0"/>
          <w:sz w:val="32"/>
          <w:szCs w:val="32"/>
        </w:rPr>
        <w:t>。发现的问题及原因：一是</w:t>
      </w:r>
      <w:r>
        <w:rPr>
          <w:rFonts w:hint="eastAsia" w:ascii="仿宋" w:hAnsi="仿宋" w:eastAsia="仿宋" w:cs="仿宋_GB2312"/>
          <w:kern w:val="0"/>
          <w:sz w:val="32"/>
          <w:szCs w:val="32"/>
          <w:lang w:eastAsia="zh-CN"/>
        </w:rPr>
        <w:t>社会满意度还有待进一步提高</w:t>
      </w:r>
      <w:r>
        <w:rPr>
          <w:rFonts w:hint="eastAsia" w:ascii="仿宋" w:hAnsi="仿宋" w:eastAsia="仿宋" w:cs="仿宋_GB2312"/>
          <w:kern w:val="0"/>
          <w:sz w:val="32"/>
          <w:szCs w:val="32"/>
        </w:rPr>
        <w:t>；二是</w:t>
      </w:r>
      <w:r>
        <w:rPr>
          <w:rFonts w:hint="eastAsia" w:ascii="仿宋" w:hAnsi="仿宋" w:eastAsia="仿宋" w:cs="仿宋_GB2312"/>
          <w:kern w:val="0"/>
          <w:sz w:val="32"/>
          <w:szCs w:val="32"/>
          <w:lang w:eastAsia="zh-CN"/>
        </w:rPr>
        <w:t>检察建议的覆盖面有待进一步提高</w:t>
      </w:r>
      <w:r>
        <w:rPr>
          <w:rFonts w:hint="eastAsia" w:ascii="仿宋" w:hAnsi="仿宋" w:eastAsia="仿宋" w:cs="仿宋_GB2312"/>
          <w:kern w:val="0"/>
          <w:sz w:val="32"/>
          <w:szCs w:val="32"/>
        </w:rPr>
        <w:t>。下一步改进措施：一是</w:t>
      </w:r>
      <w:r>
        <w:rPr>
          <w:rFonts w:hint="eastAsia" w:ascii="仿宋" w:hAnsi="仿宋" w:eastAsia="仿宋" w:cs="仿宋_GB2312"/>
          <w:kern w:val="0"/>
          <w:sz w:val="32"/>
          <w:szCs w:val="32"/>
          <w:lang w:eastAsia="zh-CN"/>
        </w:rPr>
        <w:t>为民办实事，尽量提高公众对检察工作的满意度</w:t>
      </w:r>
      <w:r>
        <w:rPr>
          <w:rFonts w:hint="eastAsia" w:ascii="仿宋" w:hAnsi="仿宋" w:eastAsia="仿宋" w:cs="仿宋_GB2312"/>
          <w:kern w:val="0"/>
          <w:sz w:val="32"/>
          <w:szCs w:val="32"/>
        </w:rPr>
        <w:t>；二是</w:t>
      </w:r>
      <w:r>
        <w:rPr>
          <w:rFonts w:hint="eastAsia" w:ascii="仿宋" w:hAnsi="仿宋" w:eastAsia="仿宋" w:cs="仿宋_GB2312"/>
          <w:kern w:val="0"/>
          <w:sz w:val="32"/>
          <w:szCs w:val="32"/>
          <w:lang w:eastAsia="zh-CN"/>
        </w:rPr>
        <w:t>检察室进驻各相关单位，加大公益诉讼宣传力度，增加宣传经费，让公益事业得到更好监管</w:t>
      </w:r>
      <w:r>
        <w:rPr>
          <w:rFonts w:hint="eastAsia" w:ascii="仿宋" w:hAnsi="仿宋" w:eastAsia="仿宋" w:cs="仿宋_GB2312"/>
          <w:kern w:val="0"/>
          <w:sz w:val="32"/>
          <w:szCs w:val="32"/>
        </w:rPr>
        <w:t>。</w:t>
      </w:r>
    </w:p>
    <w:p>
      <w:pPr>
        <w:autoSpaceDE w:val="0"/>
        <w:autoSpaceDN w:val="0"/>
        <w:adjustRightInd w:val="0"/>
        <w:spacing w:line="360" w:lineRule="auto"/>
        <w:jc w:val="left"/>
        <w:rPr>
          <w:rFonts w:ascii="仿宋" w:hAnsi="仿宋" w:eastAsia="仿宋" w:cs="仿宋_GB2312"/>
          <w:kern w:val="0"/>
          <w:sz w:val="32"/>
          <w:szCs w:val="32"/>
        </w:rPr>
      </w:pPr>
      <w:r>
        <w:rPr>
          <w:rFonts w:hint="eastAsia" w:ascii="仿宋" w:hAnsi="仿宋" w:eastAsia="仿宋" w:cs="仿宋_GB2312"/>
          <w:kern w:val="0"/>
          <w:sz w:val="32"/>
          <w:szCs w:val="32"/>
        </w:rPr>
        <w:t xml:space="preserve">    </w:t>
      </w:r>
      <w:r>
        <w:rPr>
          <w:rFonts w:ascii="仿宋" w:hAnsi="仿宋" w:eastAsia="仿宋" w:cs="仿宋_GB2312"/>
          <w:kern w:val="0"/>
          <w:sz w:val="32"/>
          <w:szCs w:val="32"/>
        </w:rPr>
        <w:t>XXX</w:t>
      </w:r>
      <w:r>
        <w:rPr>
          <w:rFonts w:hint="eastAsia" w:ascii="仿宋" w:hAnsi="仿宋" w:eastAsia="仿宋" w:cs="仿宋_GB2312"/>
          <w:kern w:val="0"/>
          <w:sz w:val="32"/>
          <w:szCs w:val="32"/>
        </w:rPr>
        <w:t>项目绩效自评综述：无。</w:t>
      </w:r>
    </w:p>
    <w:p>
      <w:pPr>
        <w:autoSpaceDE w:val="0"/>
        <w:autoSpaceDN w:val="0"/>
        <w:adjustRightInd w:val="0"/>
        <w:spacing w:line="360" w:lineRule="auto"/>
        <w:jc w:val="left"/>
        <w:rPr>
          <w:rFonts w:ascii="仿宋" w:hAnsi="仿宋" w:eastAsia="仿宋" w:cs="仿宋_GB2312"/>
          <w:kern w:val="0"/>
          <w:sz w:val="32"/>
          <w:szCs w:val="32"/>
        </w:rPr>
      </w:pPr>
      <w:r>
        <w:rPr>
          <w:rFonts w:hint="eastAsia" w:ascii="仿宋" w:hAnsi="仿宋" w:eastAsia="仿宋" w:cs="仿宋_GB2312"/>
          <w:kern w:val="0"/>
          <w:sz w:val="32"/>
          <w:szCs w:val="32"/>
        </w:rPr>
        <w:t xml:space="preserve">    在公开项目绩效自评综述的同时，需公开《项目支出绩效自评表》。</w:t>
      </w:r>
    </w:p>
    <w:p>
      <w:pPr>
        <w:rPr>
          <w:sz w:val="32"/>
          <w:szCs w:val="32"/>
        </w:rPr>
      </w:pPr>
    </w:p>
    <w:p>
      <w:pPr>
        <w:widowControl/>
        <w:spacing w:line="600" w:lineRule="exact"/>
        <w:ind w:firstLine="640"/>
        <w:jc w:val="center"/>
        <w:rPr>
          <w:rFonts w:ascii="宋体" w:hAnsi="宋体"/>
          <w:b/>
          <w:sz w:val="32"/>
          <w:szCs w:val="32"/>
        </w:rPr>
      </w:pPr>
      <w:r>
        <w:rPr>
          <w:rFonts w:hint="eastAsia" w:ascii="宋体" w:hAnsi="宋体"/>
          <w:b/>
          <w:sz w:val="32"/>
          <w:szCs w:val="32"/>
        </w:rPr>
        <w:t>第四部分  名词解释</w:t>
      </w:r>
    </w:p>
    <w:p>
      <w:pPr>
        <w:pStyle w:val="9"/>
        <w:spacing w:line="600" w:lineRule="atLeast"/>
        <w:ind w:firstLine="600"/>
        <w:rPr>
          <w:rFonts w:ascii="仿宋" w:hAnsi="仿宋" w:eastAsia="仿宋"/>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firstLine="260" w:firstLineChars="100"/>
        <w:jc w:val="left"/>
        <w:textAlignment w:val="baseline"/>
        <w:rPr>
          <w:rFonts w:ascii="微软雅黑" w:hAnsi="微软雅黑" w:eastAsia="微软雅黑" w:cs="微软雅黑"/>
          <w:i w:val="0"/>
          <w:caps w:val="0"/>
          <w:color w:val="333333"/>
          <w:spacing w:val="0"/>
          <w:sz w:val="26"/>
          <w:szCs w:val="26"/>
        </w:rPr>
      </w:pPr>
      <w:r>
        <w:rPr>
          <w:rFonts w:hint="eastAsia" w:ascii="微软雅黑" w:hAnsi="微软雅黑" w:eastAsia="微软雅黑" w:cs="微软雅黑"/>
          <w:i w:val="0"/>
          <w:caps w:val="0"/>
          <w:color w:val="333333"/>
          <w:spacing w:val="0"/>
          <w:kern w:val="0"/>
          <w:sz w:val="26"/>
          <w:szCs w:val="26"/>
          <w:vertAlign w:val="baseline"/>
          <w:lang w:val="en-US" w:eastAsia="zh-CN" w:bidi="ar"/>
        </w:rPr>
        <w:t>（一）财政拨款收入：指同级财政当年拨付的资金。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textAlignment w:val="baseline"/>
        <w:rPr>
          <w:rFonts w:hint="eastAsia" w:ascii="微软雅黑" w:hAnsi="微软雅黑" w:eastAsia="微软雅黑" w:cs="微软雅黑"/>
          <w:i w:val="0"/>
          <w:caps w:val="0"/>
          <w:color w:val="333333"/>
          <w:spacing w:val="0"/>
          <w:sz w:val="26"/>
          <w:szCs w:val="26"/>
        </w:rPr>
      </w:pPr>
      <w:r>
        <w:rPr>
          <w:rFonts w:hint="eastAsia" w:ascii="微软雅黑" w:hAnsi="微软雅黑" w:eastAsia="微软雅黑" w:cs="微软雅黑"/>
          <w:i w:val="0"/>
          <w:caps w:val="0"/>
          <w:color w:val="333333"/>
          <w:spacing w:val="0"/>
          <w:kern w:val="0"/>
          <w:sz w:val="26"/>
          <w:szCs w:val="26"/>
          <w:vertAlign w:val="baseline"/>
          <w:lang w:val="en-US" w:eastAsia="zh-CN" w:bidi="ar"/>
        </w:rPr>
        <w:t>   （二）上级补助收入：指事业单位从主管部门和上级单位取得的非财政补助收入。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textAlignment w:val="baseline"/>
        <w:rPr>
          <w:rFonts w:hint="eastAsia" w:ascii="微软雅黑" w:hAnsi="微软雅黑" w:eastAsia="微软雅黑" w:cs="微软雅黑"/>
          <w:i w:val="0"/>
          <w:caps w:val="0"/>
          <w:color w:val="333333"/>
          <w:spacing w:val="0"/>
          <w:sz w:val="26"/>
          <w:szCs w:val="26"/>
        </w:rPr>
      </w:pPr>
      <w:r>
        <w:rPr>
          <w:rFonts w:hint="eastAsia" w:ascii="微软雅黑" w:hAnsi="微软雅黑" w:eastAsia="微软雅黑" w:cs="微软雅黑"/>
          <w:i w:val="0"/>
          <w:caps w:val="0"/>
          <w:color w:val="333333"/>
          <w:spacing w:val="0"/>
          <w:kern w:val="0"/>
          <w:sz w:val="26"/>
          <w:szCs w:val="26"/>
          <w:vertAlign w:val="baseline"/>
          <w:lang w:val="en-US" w:eastAsia="zh-CN" w:bidi="ar"/>
        </w:rPr>
        <w:t>   （三）其他收入：指除上述“财政拨款收入”、“事业收入”、“经营收入”、“附属单位缴款”等之外取得的收入。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textAlignment w:val="baseline"/>
        <w:rPr>
          <w:rFonts w:hint="eastAsia" w:ascii="微软雅黑" w:hAnsi="微软雅黑" w:eastAsia="微软雅黑" w:cs="微软雅黑"/>
          <w:i w:val="0"/>
          <w:caps w:val="0"/>
          <w:color w:val="333333"/>
          <w:spacing w:val="0"/>
          <w:sz w:val="26"/>
          <w:szCs w:val="26"/>
        </w:rPr>
      </w:pPr>
      <w:r>
        <w:rPr>
          <w:rFonts w:hint="eastAsia" w:ascii="微软雅黑" w:hAnsi="微软雅黑" w:eastAsia="微软雅黑" w:cs="微软雅黑"/>
          <w:i w:val="0"/>
          <w:caps w:val="0"/>
          <w:color w:val="333333"/>
          <w:spacing w:val="0"/>
          <w:kern w:val="0"/>
          <w:sz w:val="26"/>
          <w:szCs w:val="26"/>
          <w:vertAlign w:val="baseline"/>
          <w:lang w:val="en-US" w:eastAsia="zh-CN" w:bidi="ar"/>
        </w:rPr>
        <w:t>   （四）年末结转和结余：指本年度或以前年度预算安排、因客观条件发生变化无法按原计划实施，需要延迟到以后年度按有关规定继续使用的资金，既包括财政拨款结转和结余，也包括事业收入、经营收入、其他收入的结转和结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textAlignment w:val="baseline"/>
        <w:rPr>
          <w:rFonts w:hint="eastAsia" w:ascii="微软雅黑" w:hAnsi="微软雅黑" w:eastAsia="微软雅黑" w:cs="微软雅黑"/>
          <w:i w:val="0"/>
          <w:caps w:val="0"/>
          <w:color w:val="333333"/>
          <w:spacing w:val="0"/>
          <w:sz w:val="26"/>
          <w:szCs w:val="26"/>
        </w:rPr>
      </w:pPr>
      <w:r>
        <w:rPr>
          <w:rFonts w:hint="eastAsia" w:ascii="微软雅黑" w:hAnsi="微软雅黑" w:eastAsia="微软雅黑" w:cs="微软雅黑"/>
          <w:i w:val="0"/>
          <w:caps w:val="0"/>
          <w:color w:val="333333"/>
          <w:spacing w:val="0"/>
          <w:kern w:val="0"/>
          <w:sz w:val="26"/>
          <w:szCs w:val="26"/>
          <w:vertAlign w:val="baseline"/>
          <w:lang w:val="en-US" w:eastAsia="zh-CN" w:bidi="ar"/>
        </w:rPr>
        <w:t>  （五）基本支出：指为保障机构正常运转、完成日常工作任务而发生的人员支出和公用支出。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textAlignment w:val="baseline"/>
        <w:rPr>
          <w:rFonts w:hint="eastAsia" w:ascii="微软雅黑" w:hAnsi="微软雅黑" w:eastAsia="微软雅黑" w:cs="微软雅黑"/>
          <w:i w:val="0"/>
          <w:caps w:val="0"/>
          <w:color w:val="333333"/>
          <w:spacing w:val="0"/>
          <w:sz w:val="26"/>
          <w:szCs w:val="26"/>
        </w:rPr>
      </w:pPr>
      <w:r>
        <w:rPr>
          <w:rFonts w:hint="eastAsia" w:ascii="微软雅黑" w:hAnsi="微软雅黑" w:eastAsia="微软雅黑" w:cs="微软雅黑"/>
          <w:i w:val="0"/>
          <w:caps w:val="0"/>
          <w:color w:val="333333"/>
          <w:spacing w:val="0"/>
          <w:kern w:val="0"/>
          <w:sz w:val="26"/>
          <w:szCs w:val="26"/>
          <w:vertAlign w:val="baseline"/>
          <w:lang w:val="en-US" w:eastAsia="zh-CN" w:bidi="ar"/>
        </w:rPr>
        <w:t>   （六）项目支出：指在基本支出之外为完成特定行政任务和事业发展目标所发生的支出。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textAlignment w:val="baseline"/>
        <w:rPr>
          <w:rFonts w:hint="eastAsia" w:ascii="微软雅黑" w:hAnsi="微软雅黑" w:eastAsia="微软雅黑" w:cs="微软雅黑"/>
          <w:i w:val="0"/>
          <w:caps w:val="0"/>
          <w:color w:val="333333"/>
          <w:spacing w:val="0"/>
          <w:sz w:val="26"/>
          <w:szCs w:val="26"/>
        </w:rPr>
      </w:pPr>
      <w:r>
        <w:rPr>
          <w:rFonts w:hint="eastAsia" w:ascii="微软雅黑" w:hAnsi="微软雅黑" w:eastAsia="微软雅黑" w:cs="微软雅黑"/>
          <w:i w:val="0"/>
          <w:caps w:val="0"/>
          <w:color w:val="333333"/>
          <w:spacing w:val="0"/>
          <w:kern w:val="0"/>
          <w:sz w:val="26"/>
          <w:szCs w:val="26"/>
          <w:vertAlign w:val="baseline"/>
          <w:lang w:val="en-US" w:eastAsia="zh-CN" w:bidi="ar"/>
        </w:rPr>
        <w:t>   （七）“三公”经费：纳入同级财政预决算管理的“三公”经费是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textAlignment w:val="baseline"/>
        <w:rPr>
          <w:rFonts w:hint="eastAsia" w:ascii="微软雅黑" w:hAnsi="微软雅黑" w:eastAsia="微软雅黑" w:cs="微软雅黑"/>
          <w:i w:val="0"/>
          <w:caps w:val="0"/>
          <w:color w:val="333333"/>
          <w:spacing w:val="0"/>
          <w:sz w:val="26"/>
          <w:szCs w:val="26"/>
        </w:rPr>
      </w:pPr>
      <w:r>
        <w:rPr>
          <w:rFonts w:hint="eastAsia" w:ascii="微软雅黑" w:hAnsi="微软雅黑" w:eastAsia="微软雅黑" w:cs="微软雅黑"/>
          <w:i w:val="0"/>
          <w:caps w:val="0"/>
          <w:color w:val="333333"/>
          <w:spacing w:val="0"/>
          <w:kern w:val="0"/>
          <w:sz w:val="26"/>
          <w:szCs w:val="26"/>
          <w:vertAlign w:val="baseline"/>
          <w:lang w:val="en-US" w:eastAsia="zh-CN" w:bidi="ar"/>
        </w:rPr>
        <w:t>   （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textAlignment w:val="baseline"/>
        <w:rPr>
          <w:rFonts w:hint="eastAsia" w:ascii="微软雅黑" w:hAnsi="微软雅黑" w:eastAsia="微软雅黑" w:cs="微软雅黑"/>
          <w:i w:val="0"/>
          <w:caps w:val="0"/>
          <w:color w:val="333333"/>
          <w:spacing w:val="0"/>
          <w:sz w:val="26"/>
          <w:szCs w:val="26"/>
        </w:rPr>
      </w:pPr>
      <w:r>
        <w:rPr>
          <w:rFonts w:hint="eastAsia" w:ascii="微软雅黑" w:hAnsi="微软雅黑" w:eastAsia="微软雅黑" w:cs="微软雅黑"/>
          <w:i w:val="0"/>
          <w:caps w:val="0"/>
          <w:color w:val="333333"/>
          <w:spacing w:val="0"/>
          <w:kern w:val="0"/>
          <w:sz w:val="26"/>
          <w:szCs w:val="26"/>
          <w:vertAlign w:val="baseline"/>
          <w:lang w:val="en-US" w:eastAsia="zh-CN" w:bidi="ar"/>
        </w:rPr>
        <w:t>   （九）住房保障支出（类）住房改革支出（款）住房公积金（项）：指按照《住房公积金管理条例》和其他相关规定，由单位及其在职职工以职工工资为缴存基数，分别按照一定比例缴存的长期住房储金。行政单位缴存基数包括国家统一规定的公务员职务工资、级别工资、机关工人岗位工资和技术等级（职务）工资、年终一次性奖金、特殊岗位津贴、规范后发放的工作性津贴和生活性补贴等；事业单位缴存基数包括国家统一规定的岗位工资、薪级工资、绩效工资、特殊岗位津贴等。单位和职工住房公积金缴存比例均不得低于5%，不得高于12%。</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textAlignment w:val="baseline"/>
        <w:rPr>
          <w:rFonts w:hint="eastAsia" w:ascii="微软雅黑" w:hAnsi="微软雅黑" w:eastAsia="微软雅黑" w:cs="微软雅黑"/>
          <w:i w:val="0"/>
          <w:caps w:val="0"/>
          <w:color w:val="333333"/>
          <w:spacing w:val="0"/>
          <w:sz w:val="26"/>
          <w:szCs w:val="26"/>
        </w:rPr>
      </w:pPr>
      <w:r>
        <w:rPr>
          <w:rFonts w:hint="eastAsia" w:ascii="微软雅黑" w:hAnsi="微软雅黑" w:eastAsia="微软雅黑" w:cs="微软雅黑"/>
          <w:i w:val="0"/>
          <w:caps w:val="0"/>
          <w:color w:val="333333"/>
          <w:spacing w:val="0"/>
          <w:kern w:val="0"/>
          <w:sz w:val="26"/>
          <w:szCs w:val="26"/>
          <w:vertAlign w:val="baseline"/>
          <w:lang w:val="en-US" w:eastAsia="zh-CN" w:bidi="ar"/>
        </w:rPr>
        <w:t>    （十）工资福利支出：反映单位开支的在职职工和编制外长期聘用人员的各类劳动报酬，以及为上述人员缴纳的各项社会保险费等。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textAlignment w:val="baseline"/>
        <w:rPr>
          <w:rFonts w:hint="eastAsia" w:ascii="微软雅黑" w:hAnsi="微软雅黑" w:eastAsia="微软雅黑" w:cs="微软雅黑"/>
          <w:i w:val="0"/>
          <w:caps w:val="0"/>
          <w:color w:val="333333"/>
          <w:spacing w:val="0"/>
          <w:sz w:val="26"/>
          <w:szCs w:val="26"/>
        </w:rPr>
      </w:pPr>
      <w:r>
        <w:rPr>
          <w:rFonts w:hint="eastAsia" w:ascii="微软雅黑" w:hAnsi="微软雅黑" w:eastAsia="微软雅黑" w:cs="微软雅黑"/>
          <w:i w:val="0"/>
          <w:caps w:val="0"/>
          <w:color w:val="333333"/>
          <w:spacing w:val="0"/>
          <w:kern w:val="0"/>
          <w:sz w:val="26"/>
          <w:szCs w:val="26"/>
          <w:vertAlign w:val="baseline"/>
          <w:lang w:val="en-US" w:eastAsia="zh-CN" w:bidi="ar"/>
        </w:rPr>
        <w:t>    （十一）商品和服务支出：反映单位购买商品和服务的支出(不包括用于购置固定资产的支出、战略性和应急储备支出)。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textAlignment w:val="baseline"/>
        <w:rPr>
          <w:rFonts w:hint="eastAsia" w:ascii="微软雅黑" w:hAnsi="微软雅黑" w:eastAsia="微软雅黑" w:cs="微软雅黑"/>
          <w:i w:val="0"/>
          <w:caps w:val="0"/>
          <w:color w:val="333333"/>
          <w:spacing w:val="0"/>
          <w:sz w:val="26"/>
          <w:szCs w:val="26"/>
        </w:rPr>
      </w:pPr>
      <w:r>
        <w:rPr>
          <w:rFonts w:hint="eastAsia" w:ascii="微软雅黑" w:hAnsi="微软雅黑" w:eastAsia="微软雅黑" w:cs="微软雅黑"/>
          <w:i w:val="0"/>
          <w:caps w:val="0"/>
          <w:color w:val="333333"/>
          <w:spacing w:val="0"/>
          <w:kern w:val="0"/>
          <w:sz w:val="26"/>
          <w:szCs w:val="26"/>
          <w:vertAlign w:val="baseline"/>
          <w:lang w:val="en-US" w:eastAsia="zh-CN" w:bidi="ar"/>
        </w:rPr>
        <w:t>   （十二）对个人和家庭的补助：反映政府用于对个人和家庭的补助支出。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left"/>
        <w:textAlignment w:val="baseline"/>
        <w:rPr>
          <w:rFonts w:hint="eastAsia" w:ascii="微软雅黑" w:hAnsi="微软雅黑" w:eastAsia="微软雅黑" w:cs="微软雅黑"/>
          <w:i w:val="0"/>
          <w:caps w:val="0"/>
          <w:color w:val="333333"/>
          <w:spacing w:val="0"/>
          <w:sz w:val="26"/>
          <w:szCs w:val="26"/>
        </w:rPr>
      </w:pPr>
      <w:r>
        <w:rPr>
          <w:rFonts w:hint="eastAsia" w:ascii="微软雅黑" w:hAnsi="微软雅黑" w:eastAsia="微软雅黑" w:cs="微软雅黑"/>
          <w:i w:val="0"/>
          <w:caps w:val="0"/>
          <w:color w:val="333333"/>
          <w:spacing w:val="0"/>
          <w:kern w:val="0"/>
          <w:sz w:val="26"/>
          <w:szCs w:val="26"/>
          <w:vertAlign w:val="baseline"/>
          <w:lang w:val="en-US" w:eastAsia="zh-CN" w:bidi="ar"/>
        </w:rPr>
        <w:t>   （十三）其他资本性支出：反映非各级发展与改革部门集中安排的用于购置固定资产、战略性和应急性储备、土地和无形资产、以及购建基础设施、大型修缮和财政支持企业更新改造所发生的支出。</w:t>
      </w:r>
    </w:p>
    <w:p>
      <w:pPr>
        <w:widowControl/>
        <w:spacing w:line="580" w:lineRule="exact"/>
        <w:ind w:firstLine="645"/>
        <w:jc w:val="left"/>
        <w:rPr>
          <w:rFonts w:ascii="仿宋" w:hAnsi="仿宋" w:eastAsia="仿宋"/>
          <w:kern w:val="0"/>
          <w:sz w:val="32"/>
          <w:szCs w:val="32"/>
        </w:rPr>
      </w:pPr>
    </w:p>
    <w:p/>
    <w:p>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w:t>
      </w:r>
    </w:p>
    <w:sectPr>
      <w:pgSz w:w="11906" w:h="16838"/>
      <w:pgMar w:top="1134" w:right="1797" w:bottom="1134" w:left="1797"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ËÎÌå">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right"/>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ind w:right="360"/>
                            <w:jc w:val="right"/>
                          </w:pPr>
                          <w:r>
                            <w:rPr>
                              <w:rStyle w:val="5"/>
                              <w:sz w:val="28"/>
                              <w:szCs w:val="28"/>
                            </w:rPr>
                            <w:fldChar w:fldCharType="begin"/>
                          </w:r>
                          <w:r>
                            <w:rPr>
                              <w:rStyle w:val="5"/>
                              <w:sz w:val="28"/>
                              <w:szCs w:val="28"/>
                            </w:rPr>
                            <w:instrText xml:space="preserve"> PAGE </w:instrText>
                          </w:r>
                          <w:r>
                            <w:rPr>
                              <w:rStyle w:val="5"/>
                              <w:sz w:val="28"/>
                              <w:szCs w:val="28"/>
                            </w:rPr>
                            <w:fldChar w:fldCharType="separate"/>
                          </w:r>
                          <w:r>
                            <w:rPr>
                              <w:rStyle w:val="5"/>
                              <w:sz w:val="28"/>
                              <w:szCs w:val="28"/>
                            </w:rPr>
                            <w:t>9</w:t>
                          </w:r>
                          <w:r>
                            <w:rPr>
                              <w:rStyle w:val="5"/>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m&#10;HnywtwEAAFQDAAAOAAAAAAAAAAEAIAAAAB4BAABkcnMvZTJvRG9jLnhtbFBLBQYAAAAABgAGAFkB&#10;AABHBQAAAAA=&#10;">
              <v:fill on="f" focussize="0,0"/>
              <v:stroke on="f"/>
              <v:imagedata o:title=""/>
              <o:lock v:ext="edit" aspectratio="f"/>
              <v:textbox inset="0mm,0mm,0mm,0mm" style="mso-fit-shape-to-text:t;">
                <w:txbxContent>
                  <w:p>
                    <w:pPr>
                      <w:pStyle w:val="2"/>
                      <w:ind w:right="360"/>
                      <w:jc w:val="right"/>
                    </w:pPr>
                    <w:r>
                      <w:rPr>
                        <w:rStyle w:val="5"/>
                        <w:sz w:val="28"/>
                        <w:szCs w:val="28"/>
                      </w:rPr>
                      <w:fldChar w:fldCharType="begin"/>
                    </w:r>
                    <w:r>
                      <w:rPr>
                        <w:rStyle w:val="5"/>
                        <w:sz w:val="28"/>
                        <w:szCs w:val="28"/>
                      </w:rPr>
                      <w:instrText xml:space="preserve"> PAGE </w:instrText>
                    </w:r>
                    <w:r>
                      <w:rPr>
                        <w:rStyle w:val="5"/>
                        <w:sz w:val="28"/>
                        <w:szCs w:val="28"/>
                      </w:rPr>
                      <w:fldChar w:fldCharType="separate"/>
                    </w:r>
                    <w:r>
                      <w:rPr>
                        <w:rStyle w:val="5"/>
                        <w:sz w:val="28"/>
                        <w:szCs w:val="28"/>
                      </w:rPr>
                      <w:t>9</w:t>
                    </w:r>
                    <w:r>
                      <w:rPr>
                        <w:rStyle w:val="5"/>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814E5"/>
    <w:multiLevelType w:val="singleLevel"/>
    <w:tmpl w:val="5F8814E5"/>
    <w:lvl w:ilvl="0" w:tentative="0">
      <w:start w:val="8"/>
      <w:numFmt w:val="chineseCounting"/>
      <w:suff w:val="nothing"/>
      <w:lvlText w:val="%1、"/>
      <w:lvlJc w:val="left"/>
    </w:lvl>
  </w:abstractNum>
  <w:abstractNum w:abstractNumId="1">
    <w:nsid w:val="618B3F90"/>
    <w:multiLevelType w:val="singleLevel"/>
    <w:tmpl w:val="618B3F90"/>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8E4"/>
    <w:rsid w:val="00026D09"/>
    <w:rsid w:val="00081EC0"/>
    <w:rsid w:val="000A3F64"/>
    <w:rsid w:val="00127A63"/>
    <w:rsid w:val="00316F35"/>
    <w:rsid w:val="003679ED"/>
    <w:rsid w:val="00396811"/>
    <w:rsid w:val="00530447"/>
    <w:rsid w:val="005A74A1"/>
    <w:rsid w:val="00631889"/>
    <w:rsid w:val="00664DD2"/>
    <w:rsid w:val="006C18B8"/>
    <w:rsid w:val="00714E55"/>
    <w:rsid w:val="00791D30"/>
    <w:rsid w:val="007D45E4"/>
    <w:rsid w:val="00803C36"/>
    <w:rsid w:val="0085048A"/>
    <w:rsid w:val="008716F5"/>
    <w:rsid w:val="00890ACB"/>
    <w:rsid w:val="009D282F"/>
    <w:rsid w:val="00A50D81"/>
    <w:rsid w:val="00A802D4"/>
    <w:rsid w:val="00A82541"/>
    <w:rsid w:val="00B43760"/>
    <w:rsid w:val="00CA7DF5"/>
    <w:rsid w:val="00DC14BD"/>
    <w:rsid w:val="00E94565"/>
    <w:rsid w:val="00ED4E02"/>
    <w:rsid w:val="013749D4"/>
    <w:rsid w:val="03411E09"/>
    <w:rsid w:val="03E1596E"/>
    <w:rsid w:val="0626535F"/>
    <w:rsid w:val="08DB0E86"/>
    <w:rsid w:val="099975AC"/>
    <w:rsid w:val="0C621C3F"/>
    <w:rsid w:val="0DA71F57"/>
    <w:rsid w:val="0DED4D34"/>
    <w:rsid w:val="0F38242A"/>
    <w:rsid w:val="0F7A29CE"/>
    <w:rsid w:val="0F7E4223"/>
    <w:rsid w:val="1051799A"/>
    <w:rsid w:val="10DB4ADB"/>
    <w:rsid w:val="128B27B6"/>
    <w:rsid w:val="13151A68"/>
    <w:rsid w:val="13A15CE8"/>
    <w:rsid w:val="150C0940"/>
    <w:rsid w:val="15DC6466"/>
    <w:rsid w:val="16C4169E"/>
    <w:rsid w:val="17CC1689"/>
    <w:rsid w:val="18720A0B"/>
    <w:rsid w:val="19E62C4D"/>
    <w:rsid w:val="1A06265A"/>
    <w:rsid w:val="1B485031"/>
    <w:rsid w:val="1C84380A"/>
    <w:rsid w:val="1E3C5061"/>
    <w:rsid w:val="1ECF33FD"/>
    <w:rsid w:val="1FB335A1"/>
    <w:rsid w:val="20961EC3"/>
    <w:rsid w:val="234E5065"/>
    <w:rsid w:val="24425D85"/>
    <w:rsid w:val="25BD78B2"/>
    <w:rsid w:val="27610DDD"/>
    <w:rsid w:val="278A3D21"/>
    <w:rsid w:val="27D16915"/>
    <w:rsid w:val="286E1CDF"/>
    <w:rsid w:val="2B41368C"/>
    <w:rsid w:val="2B494BDE"/>
    <w:rsid w:val="2B7911AF"/>
    <w:rsid w:val="2BD60E32"/>
    <w:rsid w:val="2C0B7F02"/>
    <w:rsid w:val="2C6B63CD"/>
    <w:rsid w:val="2D812AA4"/>
    <w:rsid w:val="30F3111F"/>
    <w:rsid w:val="33060643"/>
    <w:rsid w:val="332C7C9B"/>
    <w:rsid w:val="35515111"/>
    <w:rsid w:val="360631F4"/>
    <w:rsid w:val="36717221"/>
    <w:rsid w:val="36FC4E28"/>
    <w:rsid w:val="391E4E27"/>
    <w:rsid w:val="39C80483"/>
    <w:rsid w:val="3BEB330F"/>
    <w:rsid w:val="3CBD14B3"/>
    <w:rsid w:val="3EA9005B"/>
    <w:rsid w:val="3ECF2E13"/>
    <w:rsid w:val="41011D3B"/>
    <w:rsid w:val="4209220F"/>
    <w:rsid w:val="44955A12"/>
    <w:rsid w:val="47997CD8"/>
    <w:rsid w:val="493C233E"/>
    <w:rsid w:val="4E697D55"/>
    <w:rsid w:val="4F574D79"/>
    <w:rsid w:val="504A73BD"/>
    <w:rsid w:val="50C50C89"/>
    <w:rsid w:val="52BB5736"/>
    <w:rsid w:val="54975BD8"/>
    <w:rsid w:val="56697169"/>
    <w:rsid w:val="569B232C"/>
    <w:rsid w:val="56B31198"/>
    <w:rsid w:val="56E50611"/>
    <w:rsid w:val="587221B4"/>
    <w:rsid w:val="5AFB63F6"/>
    <w:rsid w:val="5CEB01E0"/>
    <w:rsid w:val="5D950B4B"/>
    <w:rsid w:val="5E1E3302"/>
    <w:rsid w:val="617D48F1"/>
    <w:rsid w:val="622054AE"/>
    <w:rsid w:val="63150F6F"/>
    <w:rsid w:val="632D62CB"/>
    <w:rsid w:val="6581728F"/>
    <w:rsid w:val="65A04A5B"/>
    <w:rsid w:val="65C03A37"/>
    <w:rsid w:val="68BB4A0A"/>
    <w:rsid w:val="699E1ED1"/>
    <w:rsid w:val="6B5C5CA3"/>
    <w:rsid w:val="6C0D1602"/>
    <w:rsid w:val="6EDE409E"/>
    <w:rsid w:val="6F3D65DB"/>
    <w:rsid w:val="6F574301"/>
    <w:rsid w:val="727F6E99"/>
    <w:rsid w:val="73447FB8"/>
    <w:rsid w:val="737D5CD8"/>
    <w:rsid w:val="73963AC0"/>
    <w:rsid w:val="75B018F0"/>
    <w:rsid w:val="75C57916"/>
    <w:rsid w:val="77922E58"/>
    <w:rsid w:val="7912136C"/>
    <w:rsid w:val="795F1A3B"/>
    <w:rsid w:val="79971131"/>
    <w:rsid w:val="7BA479E1"/>
    <w:rsid w:val="7BF21F96"/>
    <w:rsid w:val="7C060D89"/>
    <w:rsid w:val="7CBC6793"/>
    <w:rsid w:val="7CCB7987"/>
    <w:rsid w:val="7E11767B"/>
    <w:rsid w:val="7EC0172C"/>
    <w:rsid w:val="7F234C80"/>
    <w:rsid w:val="7FA44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页脚 Char"/>
    <w:basedOn w:val="4"/>
    <w:link w:val="2"/>
    <w:qFormat/>
    <w:uiPriority w:val="0"/>
    <w:rPr>
      <w:rFonts w:ascii="Times New Roman" w:hAnsi="Times New Roman" w:eastAsia="宋体" w:cs="Times New Roman"/>
      <w:sz w:val="18"/>
      <w:szCs w:val="18"/>
    </w:rPr>
  </w:style>
  <w:style w:type="character" w:customStyle="1" w:styleId="8">
    <w:name w:val="页眉 Char"/>
    <w:basedOn w:val="4"/>
    <w:link w:val="3"/>
    <w:qFormat/>
    <w:uiPriority w:val="0"/>
    <w:rPr>
      <w:rFonts w:ascii="Times New Roman" w:hAnsi="Times New Roman" w:eastAsia="宋体" w:cs="Times New Roman"/>
      <w:sz w:val="18"/>
      <w:szCs w:val="18"/>
    </w:r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9D931B-67C9-4EF8-B145-170828709F0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617</Words>
  <Characters>3522</Characters>
  <Lines>29</Lines>
  <Paragraphs>8</Paragraphs>
  <TotalTime>370</TotalTime>
  <ScaleCrop>false</ScaleCrop>
  <LinksUpToDate>false</LinksUpToDate>
  <CharactersWithSpaces>4131</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2019-10-10T03:51:00Z</dcterms:created>
  <dc:creator>Administrator</dc:creator>
  <cp:lastModifiedBy>Administrator</cp:lastModifiedBy>
  <dcterms:modified xsi:type="dcterms:W3CDTF">2021-11-11T03:21:11Z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